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AB" w:rsidRPr="008812CB" w:rsidRDefault="008378AB" w:rsidP="00EB7B80">
      <w:pPr>
        <w:ind w:firstLine="567"/>
        <w:jc w:val="center"/>
        <w:rPr>
          <w:b/>
          <w:sz w:val="28"/>
          <w:szCs w:val="28"/>
        </w:rPr>
      </w:pPr>
      <w:r w:rsidRPr="008812CB">
        <w:rPr>
          <w:b/>
          <w:sz w:val="28"/>
          <w:szCs w:val="28"/>
        </w:rPr>
        <w:t>НАЦІОНАЛЬНА АКАДЕМІЯ ПЕДАГОГІЧНИХ НАУК УКРАЇНИ</w:t>
      </w:r>
    </w:p>
    <w:p w:rsidR="00EB7B80" w:rsidRPr="00EB7B80" w:rsidRDefault="00EB7B80" w:rsidP="00EB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ІНСТИТУТ</w:t>
      </w:r>
      <w:r w:rsidRPr="00EB7B80">
        <w:rPr>
          <w:b/>
          <w:sz w:val="28"/>
          <w:szCs w:val="28"/>
        </w:rPr>
        <w:t xml:space="preserve"> СПЕЦІАЛЬНОЇ ПЕДАГОГІКИ І ПСИХОЛОГІЇ ІМЕНІ МИКОЛИ ЯРМАЧЕНКА НАПН УКРАЇНИ</w:t>
      </w:r>
    </w:p>
    <w:p w:rsidR="008378AB" w:rsidRDefault="008378AB" w:rsidP="008378AB">
      <w:pPr>
        <w:ind w:firstLine="567"/>
        <w:jc w:val="both"/>
        <w:rPr>
          <w:sz w:val="28"/>
          <w:szCs w:val="28"/>
        </w:rPr>
      </w:pPr>
      <w:r w:rsidRPr="002D3BD8">
        <w:rPr>
          <w:sz w:val="28"/>
          <w:szCs w:val="28"/>
        </w:rPr>
        <w:t xml:space="preserve"> </w:t>
      </w:r>
    </w:p>
    <w:tbl>
      <w:tblPr>
        <w:tblStyle w:val="a7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5"/>
      </w:tblGrid>
      <w:tr w:rsidR="00742328" w:rsidTr="00F7169F">
        <w:trPr>
          <w:trHeight w:val="2313"/>
        </w:trPr>
        <w:tc>
          <w:tcPr>
            <w:tcW w:w="5211" w:type="dxa"/>
          </w:tcPr>
          <w:p w:rsidR="00742328" w:rsidRPr="00712A8B" w:rsidRDefault="00742328" w:rsidP="00F7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8B"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</w:p>
          <w:p w:rsidR="00742328" w:rsidRDefault="00742328" w:rsidP="00F7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профспілкової організації</w:t>
            </w:r>
          </w:p>
          <w:p w:rsidR="00EB7B80" w:rsidRDefault="00EB7B80" w:rsidP="00EB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Інституту спеціальної педагогіки і психології імені Миколи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23A9B">
              <w:rPr>
                <w:rFonts w:ascii="Times New Roman" w:hAnsi="Times New Roman" w:cs="Times New Roman"/>
                <w:sz w:val="28"/>
                <w:szCs w:val="28"/>
              </w:rPr>
              <w:t xml:space="preserve">АПН України </w:t>
            </w:r>
          </w:p>
          <w:p w:rsidR="00742328" w:rsidRDefault="00742328" w:rsidP="00F7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EB7B80">
              <w:rPr>
                <w:rFonts w:ascii="Times New Roman" w:hAnsi="Times New Roman" w:cs="Times New Roman"/>
                <w:sz w:val="28"/>
                <w:szCs w:val="28"/>
              </w:rPr>
              <w:t>В.В.Литвинова</w:t>
            </w:r>
          </w:p>
          <w:p w:rsidR="00742328" w:rsidRDefault="00742328" w:rsidP="00F7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______________ 2020 р.</w:t>
            </w:r>
          </w:p>
        </w:tc>
        <w:tc>
          <w:tcPr>
            <w:tcW w:w="4785" w:type="dxa"/>
          </w:tcPr>
          <w:p w:rsidR="00742328" w:rsidRPr="00712A8B" w:rsidRDefault="00742328" w:rsidP="00F7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ЗАТВЕРДЖЕНО </w:t>
            </w:r>
          </w:p>
          <w:p w:rsidR="00742328" w:rsidRDefault="00742328" w:rsidP="00F7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засіданні в</w:t>
            </w:r>
            <w:r w:rsidRPr="002D3BD8">
              <w:rPr>
                <w:rFonts w:ascii="Times New Roman" w:hAnsi="Times New Roman" w:cs="Times New Roman"/>
                <w:sz w:val="28"/>
                <w:szCs w:val="28"/>
              </w:rPr>
              <w:t xml:space="preserve">ченої ради </w:t>
            </w:r>
            <w:r w:rsidR="00EB7B80">
              <w:rPr>
                <w:rFonts w:ascii="Times New Roman" w:hAnsi="Times New Roman" w:cs="Times New Roman"/>
                <w:sz w:val="28"/>
                <w:szCs w:val="28"/>
              </w:rPr>
              <w:t xml:space="preserve">Інституту спеціальної педагогіки і психології імені Миколи </w:t>
            </w:r>
            <w:proofErr w:type="spellStart"/>
            <w:r w:rsidR="00EB7B80">
              <w:rPr>
                <w:rFonts w:ascii="Times New Roman" w:hAnsi="Times New Roman" w:cs="Times New Roman"/>
                <w:sz w:val="28"/>
                <w:szCs w:val="28"/>
              </w:rPr>
              <w:t>Ярмаченка</w:t>
            </w:r>
            <w:proofErr w:type="spellEnd"/>
            <w:r w:rsidR="00EB7B8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B7B80" w:rsidRPr="00323A9B">
              <w:rPr>
                <w:rFonts w:ascii="Times New Roman" w:hAnsi="Times New Roman" w:cs="Times New Roman"/>
                <w:sz w:val="28"/>
                <w:szCs w:val="28"/>
              </w:rPr>
              <w:t xml:space="preserve">АПН України </w:t>
            </w:r>
          </w:p>
          <w:p w:rsidR="00742328" w:rsidRDefault="00742328" w:rsidP="00F7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  <w:r w:rsidR="00EB7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B80">
              <w:rPr>
                <w:rFonts w:ascii="Times New Roman" w:hAnsi="Times New Roman" w:cs="Times New Roman"/>
                <w:sz w:val="28"/>
                <w:szCs w:val="28"/>
              </w:rPr>
              <w:t>від 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 р.</w:t>
            </w:r>
          </w:p>
          <w:p w:rsidR="00742328" w:rsidRDefault="00742328" w:rsidP="00F7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 в</w:t>
            </w:r>
            <w:r w:rsidRPr="002D3BD8">
              <w:rPr>
                <w:rFonts w:ascii="Times New Roman" w:hAnsi="Times New Roman" w:cs="Times New Roman"/>
                <w:sz w:val="28"/>
                <w:szCs w:val="28"/>
              </w:rPr>
              <w:t>ченої ради</w:t>
            </w:r>
          </w:p>
          <w:p w:rsidR="00742328" w:rsidRDefault="00742328" w:rsidP="00F7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EB7B80">
              <w:rPr>
                <w:rFonts w:ascii="Times New Roman" w:hAnsi="Times New Roman" w:cs="Times New Roman"/>
                <w:sz w:val="28"/>
                <w:szCs w:val="28"/>
              </w:rPr>
              <w:t>Н.І.</w:t>
            </w:r>
            <w:proofErr w:type="spellStart"/>
            <w:r w:rsidR="00EB7B80">
              <w:rPr>
                <w:rFonts w:ascii="Times New Roman" w:hAnsi="Times New Roman" w:cs="Times New Roman"/>
                <w:sz w:val="28"/>
                <w:szCs w:val="28"/>
              </w:rPr>
              <w:t>Баташева</w:t>
            </w:r>
            <w:proofErr w:type="spellEnd"/>
          </w:p>
          <w:p w:rsidR="00742328" w:rsidRDefault="00742328" w:rsidP="00F7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2020 р.</w:t>
            </w:r>
          </w:p>
          <w:p w:rsidR="00742328" w:rsidRDefault="00742328" w:rsidP="00F7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378AB" w:rsidRDefault="008378AB" w:rsidP="008378A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7B80" w:rsidRDefault="00EB7B80" w:rsidP="008378A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7B80" w:rsidRDefault="00EB7B80" w:rsidP="008378A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7B80" w:rsidRPr="00EB7B80" w:rsidRDefault="008378AB" w:rsidP="00EB7B80">
      <w:pPr>
        <w:spacing w:line="360" w:lineRule="auto"/>
        <w:jc w:val="center"/>
        <w:rPr>
          <w:b/>
          <w:sz w:val="28"/>
          <w:szCs w:val="28"/>
        </w:rPr>
      </w:pPr>
      <w:r w:rsidRPr="008378AB">
        <w:rPr>
          <w:b/>
          <w:kern w:val="36"/>
          <w:sz w:val="28"/>
          <w:szCs w:val="28"/>
        </w:rPr>
        <w:t xml:space="preserve">ПОРЯДОК АКРЕДИТАЦІЇ </w:t>
      </w:r>
      <w:r w:rsidR="00286618">
        <w:rPr>
          <w:b/>
          <w:kern w:val="36"/>
          <w:sz w:val="28"/>
          <w:szCs w:val="28"/>
        </w:rPr>
        <w:t xml:space="preserve">ТА ОРГАНІЗАЦІЇ РОБОТИ </w:t>
      </w:r>
      <w:r w:rsidRPr="008378AB">
        <w:rPr>
          <w:b/>
          <w:kern w:val="36"/>
          <w:sz w:val="28"/>
          <w:szCs w:val="28"/>
        </w:rPr>
        <w:t>СПОСТЕРІГАЧІВ</w:t>
      </w:r>
      <w:r>
        <w:rPr>
          <w:b/>
          <w:kern w:val="36"/>
          <w:sz w:val="28"/>
          <w:szCs w:val="28"/>
        </w:rPr>
        <w:t xml:space="preserve">, ГРОМАДСЬКИХ </w:t>
      </w:r>
      <w:r w:rsidRPr="008378AB">
        <w:rPr>
          <w:b/>
          <w:kern w:val="36"/>
          <w:sz w:val="28"/>
          <w:szCs w:val="28"/>
        </w:rPr>
        <w:t>СПОСТЕРІГАЧІВ</w:t>
      </w:r>
      <w:r>
        <w:rPr>
          <w:b/>
          <w:kern w:val="36"/>
          <w:sz w:val="28"/>
          <w:szCs w:val="28"/>
        </w:rPr>
        <w:t xml:space="preserve"> </w:t>
      </w:r>
      <w:r w:rsidRPr="008378AB">
        <w:rPr>
          <w:b/>
          <w:kern w:val="36"/>
          <w:sz w:val="28"/>
          <w:szCs w:val="28"/>
        </w:rPr>
        <w:t xml:space="preserve">НА ВИБОРАХ ДИРЕКТОРА </w:t>
      </w:r>
      <w:r w:rsidR="00EB7B80">
        <w:rPr>
          <w:b/>
          <w:sz w:val="28"/>
          <w:szCs w:val="28"/>
        </w:rPr>
        <w:t>ІНСТИТУТ</w:t>
      </w:r>
      <w:r w:rsidR="00EB7B80" w:rsidRPr="00EB7B80">
        <w:rPr>
          <w:b/>
          <w:sz w:val="28"/>
          <w:szCs w:val="28"/>
        </w:rPr>
        <w:t xml:space="preserve"> СПЕЦІАЛЬНОЇ ПЕДАГОГІКИ І ПСИХОЛОГІЇ ІМЕНІ МИКОЛИ ЯРМАЧЕНКА НАПН УКРАЇНИ</w:t>
      </w:r>
    </w:p>
    <w:p w:rsidR="008378AB" w:rsidRPr="008812CB" w:rsidRDefault="008378AB" w:rsidP="00EB7B8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D628AC" w:rsidRDefault="00D628AC" w:rsidP="008378AB">
      <w:pPr>
        <w:ind w:firstLine="567"/>
        <w:jc w:val="both"/>
        <w:rPr>
          <w:sz w:val="28"/>
          <w:szCs w:val="28"/>
        </w:rPr>
      </w:pPr>
    </w:p>
    <w:p w:rsidR="00D628AC" w:rsidRDefault="00D628AC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ind w:firstLine="567"/>
        <w:jc w:val="both"/>
        <w:rPr>
          <w:sz w:val="28"/>
          <w:szCs w:val="28"/>
        </w:rPr>
      </w:pPr>
    </w:p>
    <w:p w:rsidR="008378AB" w:rsidRDefault="008378AB" w:rsidP="008378A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Київ-2020</w:t>
      </w:r>
    </w:p>
    <w:p w:rsidR="008378AB" w:rsidRPr="003652EF" w:rsidRDefault="008378AB" w:rsidP="00EB7B8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652EF">
        <w:rPr>
          <w:b/>
          <w:bCs/>
          <w:sz w:val="28"/>
          <w:szCs w:val="28"/>
        </w:rPr>
        <w:lastRenderedPageBreak/>
        <w:t>Загальні питання</w:t>
      </w:r>
    </w:p>
    <w:p w:rsidR="008378AB" w:rsidRPr="00967E6B" w:rsidRDefault="0069362B" w:rsidP="003652EF">
      <w:pPr>
        <w:ind w:firstLine="709"/>
        <w:jc w:val="both"/>
        <w:rPr>
          <w:sz w:val="28"/>
          <w:szCs w:val="28"/>
        </w:rPr>
      </w:pPr>
      <w:r w:rsidRPr="00967E6B">
        <w:rPr>
          <w:sz w:val="28"/>
          <w:szCs w:val="28"/>
        </w:rPr>
        <w:t xml:space="preserve">1. </w:t>
      </w:r>
      <w:r w:rsidR="008378AB" w:rsidRPr="00967E6B">
        <w:rPr>
          <w:sz w:val="28"/>
          <w:szCs w:val="28"/>
        </w:rPr>
        <w:t xml:space="preserve">Цей Порядок акредитації </w:t>
      </w:r>
      <w:r w:rsidR="00286618" w:rsidRPr="00967E6B">
        <w:rPr>
          <w:sz w:val="28"/>
          <w:szCs w:val="28"/>
        </w:rPr>
        <w:t xml:space="preserve">та організації роботи </w:t>
      </w:r>
      <w:r w:rsidR="008378AB" w:rsidRPr="00967E6B">
        <w:rPr>
          <w:sz w:val="28"/>
          <w:szCs w:val="28"/>
        </w:rPr>
        <w:t>спостерігачів</w:t>
      </w:r>
      <w:r w:rsidR="00286618" w:rsidRPr="00967E6B">
        <w:rPr>
          <w:sz w:val="28"/>
          <w:szCs w:val="28"/>
        </w:rPr>
        <w:t>, громадських спостерігачів</w:t>
      </w:r>
      <w:r w:rsidR="008378AB" w:rsidRPr="00967E6B">
        <w:rPr>
          <w:sz w:val="28"/>
          <w:szCs w:val="28"/>
        </w:rPr>
        <w:t xml:space="preserve"> на виборах директора </w:t>
      </w:r>
      <w:r w:rsidR="003652EF" w:rsidRPr="00967E6B">
        <w:rPr>
          <w:sz w:val="28"/>
          <w:szCs w:val="28"/>
        </w:rPr>
        <w:t xml:space="preserve">Інституту спеціальної педагогіки і психології імені Миколи </w:t>
      </w:r>
      <w:proofErr w:type="spellStart"/>
      <w:r w:rsidR="003652EF" w:rsidRPr="00967E6B">
        <w:rPr>
          <w:sz w:val="28"/>
          <w:szCs w:val="28"/>
        </w:rPr>
        <w:t>Ярмаченка</w:t>
      </w:r>
      <w:proofErr w:type="spellEnd"/>
      <w:r w:rsidR="003652EF" w:rsidRPr="00967E6B">
        <w:rPr>
          <w:sz w:val="28"/>
          <w:szCs w:val="28"/>
        </w:rPr>
        <w:t xml:space="preserve"> НАПН України </w:t>
      </w:r>
      <w:r w:rsidR="008378AB" w:rsidRPr="00967E6B">
        <w:rPr>
          <w:sz w:val="28"/>
          <w:szCs w:val="28"/>
        </w:rPr>
        <w:t xml:space="preserve">(далі – Порядок) </w:t>
      </w:r>
      <w:r w:rsidR="00742328" w:rsidRPr="00967E6B">
        <w:rPr>
          <w:sz w:val="28"/>
          <w:szCs w:val="28"/>
        </w:rPr>
        <w:t>розроблено</w:t>
      </w:r>
      <w:r w:rsidR="008378AB" w:rsidRPr="00967E6B">
        <w:rPr>
          <w:sz w:val="28"/>
          <w:szCs w:val="28"/>
        </w:rPr>
        <w:t xml:space="preserve"> на виконання </w:t>
      </w:r>
      <w:r w:rsidR="00286618" w:rsidRPr="00967E6B">
        <w:rPr>
          <w:sz w:val="28"/>
          <w:szCs w:val="28"/>
        </w:rPr>
        <w:t>пунктів: 2.29 Положення про порядок наймання на роботу та звільнення керівника, заступника з наукової роботи та ученого секретаря наукової установи НАПН України, затвердженого постановою Президії НАПН України (протокол № 1-2/6-128 від 19 квітня 2018 року);</w:t>
      </w:r>
      <w:r w:rsidR="008378AB" w:rsidRPr="00967E6B">
        <w:rPr>
          <w:sz w:val="28"/>
          <w:szCs w:val="28"/>
        </w:rPr>
        <w:t xml:space="preserve"> 3</w:t>
      </w:r>
      <w:r w:rsidR="00286618" w:rsidRPr="00967E6B">
        <w:rPr>
          <w:sz w:val="28"/>
          <w:szCs w:val="28"/>
        </w:rPr>
        <w:t>.1 </w:t>
      </w:r>
      <w:r w:rsidR="008378AB" w:rsidRPr="00967E6B">
        <w:rPr>
          <w:sz w:val="28"/>
          <w:szCs w:val="28"/>
        </w:rPr>
        <w:t xml:space="preserve">Положення про організаційний комітет з проведення виборів директора </w:t>
      </w:r>
      <w:r w:rsidR="00967E6B" w:rsidRPr="00967E6B">
        <w:rPr>
          <w:sz w:val="28"/>
          <w:szCs w:val="28"/>
        </w:rPr>
        <w:t xml:space="preserve">Інституту спеціальної педагогіки і психології імені Миколи </w:t>
      </w:r>
      <w:proofErr w:type="spellStart"/>
      <w:r w:rsidR="00967E6B" w:rsidRPr="00967E6B">
        <w:rPr>
          <w:sz w:val="28"/>
          <w:szCs w:val="28"/>
        </w:rPr>
        <w:t>Ярмаченка</w:t>
      </w:r>
      <w:proofErr w:type="spellEnd"/>
      <w:r w:rsidR="00967E6B" w:rsidRPr="00967E6B">
        <w:rPr>
          <w:sz w:val="28"/>
          <w:szCs w:val="28"/>
        </w:rPr>
        <w:t xml:space="preserve"> НАПН України</w:t>
      </w:r>
      <w:r w:rsidR="00286618" w:rsidRPr="00967E6B">
        <w:rPr>
          <w:sz w:val="28"/>
          <w:szCs w:val="28"/>
        </w:rPr>
        <w:t>, затвердженого в</w:t>
      </w:r>
      <w:r w:rsidR="008378AB" w:rsidRPr="00967E6B">
        <w:rPr>
          <w:sz w:val="28"/>
          <w:szCs w:val="28"/>
        </w:rPr>
        <w:t xml:space="preserve">ченою радою </w:t>
      </w:r>
      <w:r w:rsidR="00967E6B">
        <w:rPr>
          <w:sz w:val="28"/>
          <w:szCs w:val="28"/>
        </w:rPr>
        <w:t xml:space="preserve">Інституту спеціальної педагогіки і психології імені Миколи </w:t>
      </w:r>
      <w:proofErr w:type="spellStart"/>
      <w:r w:rsidR="00967E6B">
        <w:rPr>
          <w:sz w:val="28"/>
          <w:szCs w:val="28"/>
        </w:rPr>
        <w:t>Ярмаченка</w:t>
      </w:r>
      <w:proofErr w:type="spellEnd"/>
      <w:r w:rsidR="00967E6B">
        <w:rPr>
          <w:sz w:val="28"/>
          <w:szCs w:val="28"/>
        </w:rPr>
        <w:t xml:space="preserve"> Н</w:t>
      </w:r>
      <w:r w:rsidR="00967E6B" w:rsidRPr="00323A9B">
        <w:rPr>
          <w:sz w:val="28"/>
          <w:szCs w:val="28"/>
        </w:rPr>
        <w:t xml:space="preserve">АПН України </w:t>
      </w:r>
      <w:r w:rsidR="008378AB" w:rsidRPr="00967E6B">
        <w:rPr>
          <w:sz w:val="28"/>
          <w:szCs w:val="28"/>
        </w:rPr>
        <w:t xml:space="preserve">(протокол </w:t>
      </w:r>
      <w:r w:rsidR="00967E6B">
        <w:rPr>
          <w:sz w:val="28"/>
          <w:szCs w:val="28"/>
        </w:rPr>
        <w:t>№ 10</w:t>
      </w:r>
      <w:r w:rsidR="00286618" w:rsidRPr="00967E6B">
        <w:rPr>
          <w:sz w:val="28"/>
          <w:szCs w:val="28"/>
        </w:rPr>
        <w:t xml:space="preserve"> </w:t>
      </w:r>
      <w:r w:rsidR="008378AB" w:rsidRPr="00967E6B">
        <w:rPr>
          <w:sz w:val="28"/>
          <w:szCs w:val="28"/>
        </w:rPr>
        <w:t xml:space="preserve">від </w:t>
      </w:r>
      <w:r w:rsidR="00286618" w:rsidRPr="00967E6B">
        <w:rPr>
          <w:sz w:val="28"/>
          <w:szCs w:val="28"/>
        </w:rPr>
        <w:t>2</w:t>
      </w:r>
      <w:r w:rsidR="00967E6B">
        <w:rPr>
          <w:sz w:val="28"/>
          <w:szCs w:val="28"/>
        </w:rPr>
        <w:t>4</w:t>
      </w:r>
      <w:r w:rsidR="00286618" w:rsidRPr="00967E6B">
        <w:rPr>
          <w:sz w:val="28"/>
          <w:szCs w:val="28"/>
        </w:rPr>
        <w:t>.</w:t>
      </w:r>
      <w:r w:rsidR="00967E6B">
        <w:rPr>
          <w:sz w:val="28"/>
          <w:szCs w:val="28"/>
        </w:rPr>
        <w:t>12</w:t>
      </w:r>
      <w:r w:rsidR="00286618" w:rsidRPr="00967E6B">
        <w:rPr>
          <w:sz w:val="28"/>
          <w:szCs w:val="28"/>
        </w:rPr>
        <w:t>.2020</w:t>
      </w:r>
      <w:r w:rsidR="008378AB" w:rsidRPr="00967E6B">
        <w:rPr>
          <w:sz w:val="28"/>
          <w:szCs w:val="28"/>
        </w:rPr>
        <w:t xml:space="preserve">) та погодженого Профспілковим комітетом </w:t>
      </w:r>
      <w:r w:rsidR="00286618" w:rsidRPr="00967E6B">
        <w:rPr>
          <w:sz w:val="28"/>
          <w:szCs w:val="28"/>
        </w:rPr>
        <w:t>Інституту</w:t>
      </w:r>
      <w:r w:rsidR="008378AB" w:rsidRPr="00967E6B">
        <w:rPr>
          <w:sz w:val="28"/>
          <w:szCs w:val="28"/>
        </w:rPr>
        <w:t>.</w:t>
      </w:r>
    </w:p>
    <w:p w:rsidR="006A1DBD" w:rsidRDefault="0069362B" w:rsidP="00286618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286618" w:rsidRPr="00286618">
        <w:rPr>
          <w:sz w:val="28"/>
          <w:szCs w:val="28"/>
        </w:rPr>
        <w:t xml:space="preserve">Цей Порядок визначає умови організації роботи спостерігачів від кандидатів на посаду </w:t>
      </w:r>
      <w:r w:rsidR="006A1DBD">
        <w:rPr>
          <w:sz w:val="28"/>
          <w:szCs w:val="28"/>
        </w:rPr>
        <w:t>директора Інституту</w:t>
      </w:r>
      <w:r w:rsidR="00286618" w:rsidRPr="00286618">
        <w:rPr>
          <w:sz w:val="28"/>
          <w:szCs w:val="28"/>
        </w:rPr>
        <w:t xml:space="preserve"> та громадських спостерігачів (далі – спостерігачі) під час проведення виборів </w:t>
      </w:r>
      <w:r w:rsidR="00555EA9">
        <w:rPr>
          <w:sz w:val="28"/>
          <w:szCs w:val="28"/>
        </w:rPr>
        <w:t>дтректора Інституту</w:t>
      </w:r>
      <w:r w:rsidR="00286618" w:rsidRPr="00286618">
        <w:rPr>
          <w:sz w:val="28"/>
          <w:szCs w:val="28"/>
        </w:rPr>
        <w:t xml:space="preserve"> з метою дотримання принципів гласності, таємного та вільного волевиявлення, добровільної участі у виборах, демократичності, забезпечення рівності прав учасників виборів та прозорості виборів </w:t>
      </w:r>
      <w:r w:rsidR="00555EA9">
        <w:rPr>
          <w:sz w:val="28"/>
          <w:szCs w:val="28"/>
        </w:rPr>
        <w:t>директора Інституту</w:t>
      </w:r>
      <w:r w:rsidR="00286618" w:rsidRPr="00286618">
        <w:rPr>
          <w:sz w:val="28"/>
          <w:szCs w:val="28"/>
        </w:rPr>
        <w:t xml:space="preserve">. </w:t>
      </w:r>
    </w:p>
    <w:p w:rsidR="008378AB" w:rsidRPr="008378AB" w:rsidRDefault="0069362B" w:rsidP="0069362B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 w:rsidR="00286618" w:rsidRPr="00286618">
        <w:rPr>
          <w:sz w:val="28"/>
          <w:szCs w:val="28"/>
        </w:rPr>
        <w:t>Цей Порядок, а також зміни і допов</w:t>
      </w:r>
      <w:r w:rsidR="00555EA9">
        <w:rPr>
          <w:sz w:val="28"/>
          <w:szCs w:val="28"/>
        </w:rPr>
        <w:t>нення до нього, затверджуються в</w:t>
      </w:r>
      <w:r w:rsidR="00286618" w:rsidRPr="00286618">
        <w:rPr>
          <w:sz w:val="28"/>
          <w:szCs w:val="28"/>
        </w:rPr>
        <w:t xml:space="preserve">ченою радою </w:t>
      </w:r>
      <w:r w:rsidR="00555EA9">
        <w:rPr>
          <w:sz w:val="28"/>
          <w:szCs w:val="28"/>
        </w:rPr>
        <w:t>Інституту</w:t>
      </w:r>
      <w:r w:rsidR="00286618" w:rsidRPr="00286618">
        <w:rPr>
          <w:sz w:val="28"/>
          <w:szCs w:val="28"/>
        </w:rPr>
        <w:t xml:space="preserve"> за погодженням з виборним органом первинної профспілкової організації </w:t>
      </w:r>
      <w:r w:rsidR="00555EA9">
        <w:rPr>
          <w:sz w:val="28"/>
          <w:szCs w:val="28"/>
        </w:rPr>
        <w:t>Інституту</w:t>
      </w:r>
      <w:r w:rsidR="00286618" w:rsidRPr="00286618">
        <w:rPr>
          <w:sz w:val="28"/>
          <w:szCs w:val="28"/>
        </w:rPr>
        <w:t>.</w:t>
      </w:r>
      <w:r w:rsidR="008378AB" w:rsidRPr="008378AB">
        <w:rPr>
          <w:rFonts w:ascii="Helvetica" w:hAnsi="Helvetica" w:cs="Helvetica"/>
          <w:sz w:val="28"/>
          <w:szCs w:val="28"/>
          <w:lang w:val="ru-RU"/>
        </w:rPr>
        <w:t> </w:t>
      </w:r>
    </w:p>
    <w:p w:rsidR="008378AB" w:rsidRPr="008378AB" w:rsidRDefault="0069362B" w:rsidP="006936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9362B">
        <w:rPr>
          <w:sz w:val="28"/>
          <w:szCs w:val="28"/>
          <w:lang w:val="ru-RU"/>
        </w:rPr>
        <w:t xml:space="preserve">4. </w:t>
      </w:r>
      <w:r w:rsidR="008378AB" w:rsidRPr="008378AB">
        <w:rPr>
          <w:sz w:val="28"/>
          <w:szCs w:val="28"/>
          <w:lang w:val="ru-RU"/>
        </w:rPr>
        <w:t xml:space="preserve">Повноваження громадських спостерігачів, спостерігачів </w:t>
      </w:r>
      <w:proofErr w:type="gramStart"/>
      <w:r w:rsidR="008378AB" w:rsidRPr="008378AB">
        <w:rPr>
          <w:sz w:val="28"/>
          <w:szCs w:val="28"/>
          <w:lang w:val="ru-RU"/>
        </w:rPr>
        <w:t>в</w:t>
      </w:r>
      <w:proofErr w:type="gramEnd"/>
      <w:r w:rsidR="008378AB" w:rsidRPr="008378AB">
        <w:rPr>
          <w:sz w:val="28"/>
          <w:szCs w:val="28"/>
          <w:lang w:val="ru-RU"/>
        </w:rPr>
        <w:t xml:space="preserve">ід кандидатів на посаду директора </w:t>
      </w:r>
      <w:r w:rsidRPr="0069362B"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 xml:space="preserve"> підтверджуються посвідченням спостерігача, що видається Організаційним комітетом.</w:t>
      </w:r>
    </w:p>
    <w:p w:rsidR="008378AB" w:rsidRPr="008378AB" w:rsidRDefault="008378AB" w:rsidP="006936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Виготовляє посвідчення спостерігача Організаційний комітет </w:t>
      </w:r>
      <w:proofErr w:type="gramStart"/>
      <w:r w:rsidRPr="008378AB">
        <w:rPr>
          <w:sz w:val="28"/>
          <w:szCs w:val="28"/>
          <w:lang w:val="ru-RU"/>
        </w:rPr>
        <w:t>на</w:t>
      </w:r>
      <w:proofErr w:type="gramEnd"/>
      <w:r w:rsidRPr="008378AB">
        <w:rPr>
          <w:sz w:val="28"/>
          <w:szCs w:val="28"/>
          <w:lang w:val="ru-RU"/>
        </w:rPr>
        <w:t xml:space="preserve"> бі</w:t>
      </w:r>
      <w:proofErr w:type="gramStart"/>
      <w:r w:rsidRPr="008378AB">
        <w:rPr>
          <w:sz w:val="28"/>
          <w:szCs w:val="28"/>
          <w:lang w:val="ru-RU"/>
        </w:rPr>
        <w:t>лому</w:t>
      </w:r>
      <w:proofErr w:type="gramEnd"/>
      <w:r w:rsidRPr="008378AB">
        <w:rPr>
          <w:sz w:val="28"/>
          <w:szCs w:val="28"/>
          <w:lang w:val="ru-RU"/>
        </w:rPr>
        <w:t xml:space="preserve"> папері формату А5 за формою згідно з додатком 1 до цього Порядку.</w:t>
      </w:r>
      <w:r w:rsidR="0069362B" w:rsidRPr="0069362B">
        <w:rPr>
          <w:sz w:val="28"/>
          <w:szCs w:val="28"/>
          <w:lang w:val="ru-RU"/>
        </w:rPr>
        <w:t xml:space="preserve"> </w:t>
      </w:r>
      <w:r w:rsidR="0069362B">
        <w:rPr>
          <w:sz w:val="28"/>
          <w:szCs w:val="28"/>
          <w:lang w:val="ru-RU"/>
        </w:rPr>
        <w:t>П</w:t>
      </w:r>
      <w:r w:rsidRPr="008378AB">
        <w:rPr>
          <w:sz w:val="28"/>
          <w:szCs w:val="28"/>
          <w:lang w:val="ru-RU"/>
        </w:rPr>
        <w:t xml:space="preserve">освідчення спостерігача видається </w:t>
      </w:r>
      <w:proofErr w:type="gramStart"/>
      <w:r w:rsidRPr="008378AB">
        <w:rPr>
          <w:sz w:val="28"/>
          <w:szCs w:val="28"/>
          <w:lang w:val="ru-RU"/>
        </w:rPr>
        <w:t>п</w:t>
      </w:r>
      <w:proofErr w:type="gramEnd"/>
      <w:r w:rsidRPr="008378AB">
        <w:rPr>
          <w:sz w:val="28"/>
          <w:szCs w:val="28"/>
          <w:lang w:val="ru-RU"/>
        </w:rPr>
        <w:t xml:space="preserve">ісля занесення інформації про відповідну особу до Журналу </w:t>
      </w:r>
      <w:r w:rsidR="0069362B">
        <w:rPr>
          <w:sz w:val="28"/>
          <w:szCs w:val="28"/>
          <w:lang w:val="ru-RU"/>
        </w:rPr>
        <w:t xml:space="preserve">реєстрації </w:t>
      </w:r>
      <w:r w:rsidRPr="008378AB">
        <w:rPr>
          <w:sz w:val="28"/>
          <w:szCs w:val="28"/>
          <w:lang w:val="ru-RU"/>
        </w:rPr>
        <w:t>спостерігачів, форма якого наведена у додатку 2 до цього Порядку.</w:t>
      </w:r>
      <w:r w:rsidR="0069362B">
        <w:rPr>
          <w:sz w:val="28"/>
          <w:szCs w:val="28"/>
          <w:lang w:val="ru-RU"/>
        </w:rPr>
        <w:t xml:space="preserve"> </w:t>
      </w:r>
      <w:r w:rsidRPr="008378AB">
        <w:rPr>
          <w:sz w:val="28"/>
          <w:szCs w:val="28"/>
          <w:lang w:val="ru-RU"/>
        </w:rPr>
        <w:t xml:space="preserve">Відповідальною </w:t>
      </w:r>
      <w:proofErr w:type="gramStart"/>
      <w:r w:rsidRPr="008378AB">
        <w:rPr>
          <w:sz w:val="28"/>
          <w:szCs w:val="28"/>
          <w:lang w:val="ru-RU"/>
        </w:rPr>
        <w:t>особою</w:t>
      </w:r>
      <w:proofErr w:type="gramEnd"/>
      <w:r w:rsidRPr="008378AB">
        <w:rPr>
          <w:sz w:val="28"/>
          <w:szCs w:val="28"/>
          <w:lang w:val="ru-RU"/>
        </w:rPr>
        <w:t xml:space="preserve"> за ведення Журналу спостерігачів є секретар Організаційного комітету.</w:t>
      </w:r>
    </w:p>
    <w:p w:rsidR="008378AB" w:rsidRPr="008378AB" w:rsidRDefault="008378AB" w:rsidP="0069362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Видача посвідчення спостерігача можливе виключно </w:t>
      </w:r>
      <w:proofErr w:type="gramStart"/>
      <w:r w:rsidRPr="008378AB">
        <w:rPr>
          <w:sz w:val="28"/>
          <w:szCs w:val="28"/>
          <w:lang w:val="ru-RU"/>
        </w:rPr>
        <w:t>до</w:t>
      </w:r>
      <w:proofErr w:type="gramEnd"/>
      <w:r w:rsidRPr="008378AB">
        <w:rPr>
          <w:sz w:val="28"/>
          <w:szCs w:val="28"/>
          <w:lang w:val="ru-RU"/>
        </w:rPr>
        <w:t xml:space="preserve"> початку виборів.</w:t>
      </w:r>
    </w:p>
    <w:p w:rsidR="008378AB" w:rsidRPr="008378AB" w:rsidRDefault="008378AB" w:rsidP="0069362B">
      <w:pPr>
        <w:numPr>
          <w:ilvl w:val="0"/>
          <w:numId w:val="6"/>
        </w:numPr>
        <w:shd w:val="clear" w:color="auto" w:fill="FFFFFF"/>
        <w:spacing w:line="300" w:lineRule="atLeast"/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У разі втрати посвідчення спостерігача, на </w:t>
      </w:r>
      <w:proofErr w:type="gramStart"/>
      <w:r w:rsidRPr="008378AB">
        <w:rPr>
          <w:sz w:val="28"/>
          <w:szCs w:val="28"/>
          <w:lang w:val="ru-RU"/>
        </w:rPr>
        <w:t>п</w:t>
      </w:r>
      <w:proofErr w:type="gramEnd"/>
      <w:r w:rsidRPr="008378AB">
        <w:rPr>
          <w:sz w:val="28"/>
          <w:szCs w:val="28"/>
          <w:lang w:val="ru-RU"/>
        </w:rPr>
        <w:t>ідставі письмової заяви особи, яка втратила відповідне посвідчення, їй видається дублікат такого посвідчення за умови, якщо повноваження цієї особи не припинені.</w:t>
      </w:r>
    </w:p>
    <w:p w:rsidR="008378AB" w:rsidRPr="008378AB" w:rsidRDefault="008378AB" w:rsidP="008378AB">
      <w:pPr>
        <w:shd w:val="clear" w:color="auto" w:fill="FFFFFF"/>
        <w:spacing w:after="360" w:line="300" w:lineRule="atLeast"/>
        <w:rPr>
          <w:rFonts w:ascii="Helvetica" w:hAnsi="Helvetica" w:cs="Helvetica"/>
          <w:sz w:val="21"/>
          <w:szCs w:val="21"/>
          <w:lang w:val="ru-RU"/>
        </w:rPr>
      </w:pPr>
    </w:p>
    <w:p w:rsidR="008378AB" w:rsidRPr="00967E6B" w:rsidRDefault="008378AB" w:rsidP="00967E6B">
      <w:pPr>
        <w:shd w:val="clear" w:color="auto" w:fill="FFFFFF"/>
        <w:jc w:val="both"/>
        <w:rPr>
          <w:rFonts w:ascii="Helvetica" w:hAnsi="Helvetica" w:cs="Helvetica"/>
          <w:b/>
          <w:sz w:val="21"/>
          <w:szCs w:val="21"/>
          <w:lang w:val="ru-RU"/>
        </w:rPr>
      </w:pPr>
      <w:proofErr w:type="spellStart"/>
      <w:r w:rsidRPr="0069362B">
        <w:rPr>
          <w:b/>
          <w:bCs/>
          <w:sz w:val="28"/>
          <w:szCs w:val="28"/>
          <w:lang w:val="ru-RU"/>
        </w:rPr>
        <w:t>Облік</w:t>
      </w:r>
      <w:proofErr w:type="spellEnd"/>
      <w:r w:rsidRPr="0069362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9362B">
        <w:rPr>
          <w:b/>
          <w:bCs/>
          <w:sz w:val="28"/>
          <w:szCs w:val="28"/>
          <w:lang w:val="ru-RU"/>
        </w:rPr>
        <w:t>спостерігачів</w:t>
      </w:r>
      <w:proofErr w:type="spellEnd"/>
      <w:r w:rsidRPr="0069362B"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69362B">
        <w:rPr>
          <w:b/>
          <w:bCs/>
          <w:sz w:val="28"/>
          <w:szCs w:val="28"/>
          <w:lang w:val="ru-RU"/>
        </w:rPr>
        <w:t>в</w:t>
      </w:r>
      <w:proofErr w:type="gramEnd"/>
      <w:r w:rsidRPr="0069362B">
        <w:rPr>
          <w:b/>
          <w:bCs/>
          <w:sz w:val="28"/>
          <w:szCs w:val="28"/>
          <w:lang w:val="ru-RU"/>
        </w:rPr>
        <w:t>ід</w:t>
      </w:r>
      <w:proofErr w:type="spellEnd"/>
      <w:r w:rsidRPr="0069362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9362B">
        <w:rPr>
          <w:b/>
          <w:bCs/>
          <w:sz w:val="28"/>
          <w:szCs w:val="28"/>
          <w:lang w:val="ru-RU"/>
        </w:rPr>
        <w:t>кандидатів</w:t>
      </w:r>
      <w:proofErr w:type="spellEnd"/>
      <w:r w:rsidR="0069362B">
        <w:rPr>
          <w:b/>
          <w:bCs/>
          <w:sz w:val="28"/>
          <w:szCs w:val="28"/>
          <w:lang w:val="ru-RU"/>
        </w:rPr>
        <w:t xml:space="preserve"> </w:t>
      </w:r>
      <w:r w:rsidRPr="0069362B">
        <w:rPr>
          <w:b/>
          <w:bCs/>
          <w:sz w:val="28"/>
          <w:szCs w:val="28"/>
          <w:lang w:val="ru-RU"/>
        </w:rPr>
        <w:t xml:space="preserve">на посаду директора </w:t>
      </w:r>
      <w:r w:rsidR="00967E6B" w:rsidRPr="00967E6B">
        <w:rPr>
          <w:b/>
          <w:sz w:val="28"/>
          <w:szCs w:val="28"/>
        </w:rPr>
        <w:t xml:space="preserve">Інституту спеціальної педагогіки і психології імені Миколи </w:t>
      </w:r>
      <w:proofErr w:type="spellStart"/>
      <w:r w:rsidR="00967E6B" w:rsidRPr="00967E6B">
        <w:rPr>
          <w:b/>
          <w:sz w:val="28"/>
          <w:szCs w:val="28"/>
        </w:rPr>
        <w:t>Ярмаченка</w:t>
      </w:r>
      <w:proofErr w:type="spellEnd"/>
      <w:r w:rsidR="00967E6B" w:rsidRPr="00967E6B">
        <w:rPr>
          <w:b/>
          <w:sz w:val="28"/>
          <w:szCs w:val="28"/>
        </w:rPr>
        <w:t xml:space="preserve"> НАПН України</w:t>
      </w:r>
      <w:r w:rsidRPr="00967E6B">
        <w:rPr>
          <w:rFonts w:ascii="Helvetica" w:hAnsi="Helvetica" w:cs="Helvetica"/>
          <w:b/>
          <w:bCs/>
          <w:sz w:val="21"/>
          <w:lang w:val="ru-RU"/>
        </w:rPr>
        <w:t> </w:t>
      </w:r>
    </w:p>
    <w:p w:rsidR="008378AB" w:rsidRPr="008378AB" w:rsidRDefault="008378AB" w:rsidP="0069362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Кандидат на посаду директора </w:t>
      </w:r>
      <w:r w:rsidR="0069362B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 xml:space="preserve"> має право обрати не більше двох спостерігачі</w:t>
      </w:r>
      <w:proofErr w:type="gramStart"/>
      <w:r w:rsidRPr="008378AB">
        <w:rPr>
          <w:sz w:val="28"/>
          <w:szCs w:val="28"/>
          <w:lang w:val="ru-RU"/>
        </w:rPr>
        <w:t>в</w:t>
      </w:r>
      <w:proofErr w:type="gramEnd"/>
      <w:r w:rsidRPr="008378AB">
        <w:rPr>
          <w:sz w:val="28"/>
          <w:szCs w:val="28"/>
          <w:lang w:val="ru-RU"/>
        </w:rPr>
        <w:t>.</w:t>
      </w:r>
    </w:p>
    <w:p w:rsidR="008378AB" w:rsidRPr="008378AB" w:rsidRDefault="008378AB" w:rsidP="0069362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lastRenderedPageBreak/>
        <w:t xml:space="preserve">Спостерігачем від кандидата на посаду директора </w:t>
      </w:r>
      <w:r w:rsidR="00737574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 xml:space="preserve"> може бути будь-яка повнолітня особа</w:t>
      </w:r>
      <w:r w:rsidR="00737574">
        <w:rPr>
          <w:sz w:val="28"/>
          <w:szCs w:val="28"/>
          <w:lang w:val="ru-RU"/>
        </w:rPr>
        <w:t xml:space="preserve"> </w:t>
      </w:r>
      <w:proofErr w:type="gramStart"/>
      <w:r w:rsidR="00737574">
        <w:rPr>
          <w:sz w:val="28"/>
          <w:szCs w:val="28"/>
          <w:lang w:val="ru-RU"/>
        </w:rPr>
        <w:t>кр</w:t>
      </w:r>
      <w:proofErr w:type="gramEnd"/>
      <w:r w:rsidR="00737574">
        <w:rPr>
          <w:sz w:val="28"/>
          <w:szCs w:val="28"/>
          <w:lang w:val="ru-RU"/>
        </w:rPr>
        <w:t>ім осіб, вказаних у пункті 11</w:t>
      </w:r>
      <w:r w:rsidRPr="008378AB">
        <w:rPr>
          <w:sz w:val="28"/>
          <w:szCs w:val="28"/>
          <w:lang w:val="ru-RU"/>
        </w:rPr>
        <w:t xml:space="preserve"> цього Порядку.</w:t>
      </w:r>
    </w:p>
    <w:p w:rsidR="008378AB" w:rsidRPr="008378AB" w:rsidRDefault="008378AB" w:rsidP="0073757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Про кандидатури спостерігачів кандидат на посаду директора </w:t>
      </w:r>
      <w:r w:rsidR="00737574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 xml:space="preserve"> надає інформацію (ПІБ спостерігача, контактний номер телефону) організаційному комітету не пізніше ніж за 5 днів до дати виборів </w:t>
      </w:r>
      <w:proofErr w:type="gramStart"/>
      <w:r w:rsidRPr="008378AB">
        <w:rPr>
          <w:sz w:val="28"/>
          <w:szCs w:val="28"/>
          <w:lang w:val="ru-RU"/>
        </w:rPr>
        <w:t>в</w:t>
      </w:r>
      <w:proofErr w:type="gramEnd"/>
      <w:r w:rsidRPr="008378AB">
        <w:rPr>
          <w:sz w:val="28"/>
          <w:szCs w:val="28"/>
          <w:lang w:val="ru-RU"/>
        </w:rPr>
        <w:t xml:space="preserve"> письмовій формі.</w:t>
      </w:r>
    </w:p>
    <w:p w:rsidR="008378AB" w:rsidRPr="008378AB" w:rsidRDefault="008378AB" w:rsidP="00737574">
      <w:pPr>
        <w:shd w:val="clear" w:color="auto" w:fill="FFFFFF"/>
        <w:tabs>
          <w:tab w:val="num" w:pos="0"/>
        </w:tabs>
        <w:spacing w:line="300" w:lineRule="atLeast"/>
        <w:ind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У випадках, передбачених пунктом 13 цього Порядку, кандидат на посаду директора </w:t>
      </w:r>
      <w:r w:rsidR="00737574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 xml:space="preserve"> має право обрати іншого спостерігача, повідомивши його кандидатуру організаційному комітету з виборів директора </w:t>
      </w:r>
      <w:r w:rsidR="00737574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 xml:space="preserve"> не </w:t>
      </w:r>
      <w:proofErr w:type="gramStart"/>
      <w:r w:rsidRPr="008378AB">
        <w:rPr>
          <w:sz w:val="28"/>
          <w:szCs w:val="28"/>
          <w:lang w:val="ru-RU"/>
        </w:rPr>
        <w:t>п</w:t>
      </w:r>
      <w:proofErr w:type="gramEnd"/>
      <w:r w:rsidRPr="008378AB">
        <w:rPr>
          <w:sz w:val="28"/>
          <w:szCs w:val="28"/>
          <w:lang w:val="ru-RU"/>
        </w:rPr>
        <w:t>ізніше ніж за 2 дні до дня проведення виборів.</w:t>
      </w:r>
    </w:p>
    <w:p w:rsidR="008378AB" w:rsidRPr="008378AB" w:rsidRDefault="008378AB" w:rsidP="00737574">
      <w:pPr>
        <w:numPr>
          <w:ilvl w:val="0"/>
          <w:numId w:val="10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На </w:t>
      </w:r>
      <w:proofErr w:type="gramStart"/>
      <w:r w:rsidRPr="008378AB">
        <w:rPr>
          <w:sz w:val="28"/>
          <w:szCs w:val="28"/>
          <w:lang w:val="ru-RU"/>
        </w:rPr>
        <w:t>п</w:t>
      </w:r>
      <w:proofErr w:type="gramEnd"/>
      <w:r w:rsidRPr="008378AB">
        <w:rPr>
          <w:sz w:val="28"/>
          <w:szCs w:val="28"/>
          <w:lang w:val="ru-RU"/>
        </w:rPr>
        <w:t xml:space="preserve">ідтвердження повноважень спостерігача від кандидата на посаду директора </w:t>
      </w:r>
      <w:r w:rsidR="00737574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 xml:space="preserve"> після внесення до відповідного журналу йому видається посвідчення спостерігача на виборах директора </w:t>
      </w:r>
      <w:r w:rsidR="00737574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 xml:space="preserve"> під час його особистого звернення до організаційного комітету та пред’явлення документа, що посвідчує особу.</w:t>
      </w:r>
    </w:p>
    <w:p w:rsidR="008378AB" w:rsidRPr="008378AB" w:rsidRDefault="008378AB" w:rsidP="005D0061">
      <w:pPr>
        <w:numPr>
          <w:ilvl w:val="0"/>
          <w:numId w:val="11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Посвідчення спостерігача не </w:t>
      </w:r>
      <w:proofErr w:type="gramStart"/>
      <w:r w:rsidRPr="008378AB">
        <w:rPr>
          <w:sz w:val="28"/>
          <w:szCs w:val="28"/>
          <w:lang w:val="ru-RU"/>
        </w:rPr>
        <w:t>видається</w:t>
      </w:r>
      <w:proofErr w:type="gramEnd"/>
      <w:r w:rsidR="00737574">
        <w:rPr>
          <w:sz w:val="28"/>
          <w:szCs w:val="28"/>
          <w:lang w:val="ru-RU"/>
        </w:rPr>
        <w:t>,</w:t>
      </w:r>
      <w:r w:rsidRPr="008378AB">
        <w:rPr>
          <w:sz w:val="28"/>
          <w:szCs w:val="28"/>
          <w:lang w:val="ru-RU"/>
        </w:rPr>
        <w:t xml:space="preserve"> якщо:</w:t>
      </w:r>
    </w:p>
    <w:p w:rsidR="008378AB" w:rsidRPr="008378AB" w:rsidRDefault="00737574" w:rsidP="005D0061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відомості про особу, що звернулася до організаційного комітету за отриманням посвідчення кандидата в спостерігачі на виборах директора не подані відповідним кандидатом на посаду </w:t>
      </w:r>
      <w:r>
        <w:rPr>
          <w:sz w:val="28"/>
          <w:szCs w:val="28"/>
          <w:lang w:val="ru-RU"/>
        </w:rPr>
        <w:t>директора Інституту</w:t>
      </w:r>
      <w:r w:rsidR="008378AB" w:rsidRPr="008378AB">
        <w:rPr>
          <w:sz w:val="28"/>
          <w:szCs w:val="28"/>
          <w:lang w:val="ru-RU"/>
        </w:rPr>
        <w:t xml:space="preserve"> </w:t>
      </w:r>
      <w:proofErr w:type="gramStart"/>
      <w:r w:rsidR="008378AB" w:rsidRPr="008378AB">
        <w:rPr>
          <w:sz w:val="28"/>
          <w:szCs w:val="28"/>
          <w:lang w:val="ru-RU"/>
        </w:rPr>
        <w:t>до</w:t>
      </w:r>
      <w:proofErr w:type="gramEnd"/>
      <w:r w:rsidR="008378AB" w:rsidRPr="008378AB">
        <w:rPr>
          <w:sz w:val="28"/>
          <w:szCs w:val="28"/>
          <w:lang w:val="ru-RU"/>
        </w:rPr>
        <w:t xml:space="preserve"> організаційного комітету;</w:t>
      </w:r>
    </w:p>
    <w:p w:rsidR="008378AB" w:rsidRPr="008378AB" w:rsidRDefault="00737574" w:rsidP="005D006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особа є членом Організаційного комітету з виборів директора </w:t>
      </w:r>
      <w:r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>;</w:t>
      </w:r>
    </w:p>
    <w:p w:rsidR="008378AB" w:rsidRPr="008378AB" w:rsidRDefault="00737574" w:rsidP="005D006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особа є членом виборчої комісії з виборів директора </w:t>
      </w:r>
      <w:r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>;</w:t>
      </w:r>
    </w:p>
    <w:p w:rsidR="008378AB" w:rsidRPr="008378AB" w:rsidRDefault="00737574" w:rsidP="005D006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особа є кандидатом </w:t>
      </w:r>
      <w:proofErr w:type="gramStart"/>
      <w:r w:rsidR="008378AB" w:rsidRPr="008378AB">
        <w:rPr>
          <w:sz w:val="28"/>
          <w:szCs w:val="28"/>
          <w:lang w:val="ru-RU"/>
        </w:rPr>
        <w:t>на</w:t>
      </w:r>
      <w:proofErr w:type="gramEnd"/>
      <w:r w:rsidR="008378AB" w:rsidRPr="008378AB">
        <w:rPr>
          <w:sz w:val="28"/>
          <w:szCs w:val="28"/>
          <w:lang w:val="ru-RU"/>
        </w:rPr>
        <w:t xml:space="preserve"> </w:t>
      </w:r>
      <w:proofErr w:type="gramStart"/>
      <w:r w:rsidR="008378AB" w:rsidRPr="008378AB">
        <w:rPr>
          <w:sz w:val="28"/>
          <w:szCs w:val="28"/>
          <w:lang w:val="ru-RU"/>
        </w:rPr>
        <w:t>посаду</w:t>
      </w:r>
      <w:proofErr w:type="gramEnd"/>
      <w:r w:rsidR="008378AB" w:rsidRPr="008378AB">
        <w:rPr>
          <w:sz w:val="28"/>
          <w:szCs w:val="28"/>
          <w:lang w:val="ru-RU"/>
        </w:rPr>
        <w:t xml:space="preserve"> директора </w:t>
      </w:r>
      <w:r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>;</w:t>
      </w:r>
    </w:p>
    <w:p w:rsidR="008378AB" w:rsidRPr="008378AB" w:rsidRDefault="00737574" w:rsidP="005D006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у кандидата </w:t>
      </w:r>
      <w:proofErr w:type="gramStart"/>
      <w:r w:rsidR="008378AB" w:rsidRPr="008378AB">
        <w:rPr>
          <w:sz w:val="28"/>
          <w:szCs w:val="28"/>
          <w:lang w:val="ru-RU"/>
        </w:rPr>
        <w:t>на</w:t>
      </w:r>
      <w:proofErr w:type="gramEnd"/>
      <w:r w:rsidR="008378AB" w:rsidRPr="008378AB">
        <w:rPr>
          <w:sz w:val="28"/>
          <w:szCs w:val="28"/>
          <w:lang w:val="ru-RU"/>
        </w:rPr>
        <w:t xml:space="preserve"> </w:t>
      </w:r>
      <w:proofErr w:type="gramStart"/>
      <w:r w:rsidR="008378AB" w:rsidRPr="008378AB">
        <w:rPr>
          <w:sz w:val="28"/>
          <w:szCs w:val="28"/>
          <w:lang w:val="ru-RU"/>
        </w:rPr>
        <w:t>посаду</w:t>
      </w:r>
      <w:proofErr w:type="gramEnd"/>
      <w:r w:rsidR="008378AB" w:rsidRPr="008378AB">
        <w:rPr>
          <w:sz w:val="28"/>
          <w:szCs w:val="28"/>
          <w:lang w:val="ru-RU"/>
        </w:rPr>
        <w:t xml:space="preserve"> директора вже є два спостерігачі на виборах;</w:t>
      </w:r>
    </w:p>
    <w:p w:rsidR="008378AB" w:rsidRPr="008378AB" w:rsidRDefault="00737574" w:rsidP="005D006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особа вже акредитована громадським спостерігачем або є спостерігачем від іншого кандидата </w:t>
      </w:r>
      <w:proofErr w:type="gramStart"/>
      <w:r w:rsidR="008378AB" w:rsidRPr="008378AB">
        <w:rPr>
          <w:sz w:val="28"/>
          <w:szCs w:val="28"/>
          <w:lang w:val="ru-RU"/>
        </w:rPr>
        <w:t>на</w:t>
      </w:r>
      <w:proofErr w:type="gramEnd"/>
      <w:r w:rsidR="008378AB" w:rsidRPr="008378AB">
        <w:rPr>
          <w:sz w:val="28"/>
          <w:szCs w:val="28"/>
          <w:lang w:val="ru-RU"/>
        </w:rPr>
        <w:t xml:space="preserve"> </w:t>
      </w:r>
      <w:proofErr w:type="gramStart"/>
      <w:r w:rsidR="008378AB" w:rsidRPr="008378AB">
        <w:rPr>
          <w:sz w:val="28"/>
          <w:szCs w:val="28"/>
          <w:lang w:val="ru-RU"/>
        </w:rPr>
        <w:t>посаду</w:t>
      </w:r>
      <w:proofErr w:type="gramEnd"/>
      <w:r w:rsidR="008378AB" w:rsidRPr="008378AB">
        <w:rPr>
          <w:sz w:val="28"/>
          <w:szCs w:val="28"/>
          <w:lang w:val="ru-RU"/>
        </w:rPr>
        <w:t xml:space="preserve"> директора </w:t>
      </w:r>
      <w:r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>.</w:t>
      </w:r>
    </w:p>
    <w:p w:rsidR="008378AB" w:rsidRPr="008378AB" w:rsidRDefault="008378AB" w:rsidP="005D0061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8378AB">
        <w:rPr>
          <w:sz w:val="28"/>
          <w:szCs w:val="28"/>
          <w:lang w:val="ru-RU"/>
        </w:rPr>
        <w:t>Р</w:t>
      </w:r>
      <w:proofErr w:type="gramEnd"/>
      <w:r w:rsidRPr="008378AB">
        <w:rPr>
          <w:sz w:val="28"/>
          <w:szCs w:val="28"/>
          <w:lang w:val="ru-RU"/>
        </w:rPr>
        <w:t xml:space="preserve">ішення про відмову у видачі посвідчення спостерігача приймається Організаційним комітетом в день отримання відповідних документів. Інформація про прийняте рішення із зазначенням підстав вноситься до Журналу </w:t>
      </w:r>
      <w:r w:rsidR="005D0061" w:rsidRPr="005D0061">
        <w:rPr>
          <w:sz w:val="28"/>
          <w:szCs w:val="28"/>
          <w:lang w:val="ru-RU"/>
        </w:rPr>
        <w:t xml:space="preserve">реєстрації </w:t>
      </w:r>
      <w:r w:rsidRPr="008378AB">
        <w:rPr>
          <w:sz w:val="28"/>
          <w:szCs w:val="28"/>
          <w:lang w:val="ru-RU"/>
        </w:rPr>
        <w:t>спостерігачів.</w:t>
      </w:r>
      <w:r w:rsidR="005D0061" w:rsidRPr="005D0061">
        <w:rPr>
          <w:sz w:val="28"/>
          <w:szCs w:val="28"/>
          <w:lang w:val="ru-RU"/>
        </w:rPr>
        <w:t xml:space="preserve"> </w:t>
      </w:r>
      <w:r w:rsidRPr="008378AB">
        <w:rPr>
          <w:sz w:val="28"/>
          <w:szCs w:val="28"/>
          <w:lang w:val="ru-RU"/>
        </w:rPr>
        <w:t xml:space="preserve">Про таке рішення негайно повідомляється особа, якій відмовлено у видачі посвідчення спостерігача, та кандидат на посаду директора </w:t>
      </w:r>
      <w:r w:rsidR="005D0061" w:rsidRPr="005D0061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 xml:space="preserve"> (негайно</w:t>
      </w:r>
      <w:r w:rsidR="005D0061" w:rsidRPr="005D0061">
        <w:rPr>
          <w:sz w:val="28"/>
          <w:szCs w:val="28"/>
          <w:lang w:val="ru-RU"/>
        </w:rPr>
        <w:t>,</w:t>
      </w:r>
      <w:r w:rsidRPr="008378AB">
        <w:rPr>
          <w:sz w:val="28"/>
          <w:szCs w:val="28"/>
          <w:lang w:val="ru-RU"/>
        </w:rPr>
        <w:t xml:space="preserve"> в телефонному режимі та письмово не </w:t>
      </w:r>
      <w:proofErr w:type="gramStart"/>
      <w:r w:rsidRPr="008378AB">
        <w:rPr>
          <w:sz w:val="28"/>
          <w:szCs w:val="28"/>
          <w:lang w:val="ru-RU"/>
        </w:rPr>
        <w:t>п</w:t>
      </w:r>
      <w:proofErr w:type="gramEnd"/>
      <w:r w:rsidRPr="008378AB">
        <w:rPr>
          <w:sz w:val="28"/>
          <w:szCs w:val="28"/>
          <w:lang w:val="ru-RU"/>
        </w:rPr>
        <w:t>ізніше наступного робочого дня за днем прийняття відповідного рішення із зазначенням відповідних причин).</w:t>
      </w:r>
    </w:p>
    <w:p w:rsidR="005D0061" w:rsidRPr="005D0061" w:rsidRDefault="008378AB" w:rsidP="005D006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line="300" w:lineRule="atLeast"/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Повноваження спостерігача від кандидата на посаду директора </w:t>
      </w:r>
      <w:r w:rsidR="005D0061" w:rsidRPr="005D0061">
        <w:rPr>
          <w:sz w:val="28"/>
          <w:szCs w:val="28"/>
          <w:lang w:val="ru-RU"/>
        </w:rPr>
        <w:t xml:space="preserve">Інституту припиняються </w:t>
      </w:r>
      <w:proofErr w:type="gramStart"/>
      <w:r w:rsidR="005D0061" w:rsidRPr="005D0061">
        <w:rPr>
          <w:sz w:val="28"/>
          <w:szCs w:val="28"/>
          <w:lang w:val="ru-RU"/>
        </w:rPr>
        <w:t>у</w:t>
      </w:r>
      <w:proofErr w:type="gramEnd"/>
      <w:r w:rsidR="005D0061" w:rsidRPr="005D0061">
        <w:rPr>
          <w:sz w:val="28"/>
          <w:szCs w:val="28"/>
          <w:lang w:val="ru-RU"/>
        </w:rPr>
        <w:t xml:space="preserve"> разі:</w:t>
      </w:r>
    </w:p>
    <w:p w:rsidR="008378AB" w:rsidRPr="008378AB" w:rsidRDefault="005D0061" w:rsidP="005D0061">
      <w:pPr>
        <w:shd w:val="clear" w:color="auto" w:fill="FFFFFF"/>
        <w:tabs>
          <w:tab w:val="num" w:pos="0"/>
        </w:tabs>
        <w:spacing w:line="300" w:lineRule="atLeast"/>
        <w:ind w:firstLine="709"/>
        <w:jc w:val="both"/>
        <w:rPr>
          <w:sz w:val="28"/>
          <w:szCs w:val="28"/>
          <w:lang w:val="ru-RU"/>
        </w:rPr>
      </w:pPr>
      <w:r w:rsidRPr="005D0061"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подання спостерігачем відповідної заяви про припинення своїх повноважень до організаційного комітету з виборів директора </w:t>
      </w:r>
      <w:r w:rsidRPr="005D0061"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 xml:space="preserve"> не </w:t>
      </w:r>
      <w:proofErr w:type="gramStart"/>
      <w:r w:rsidR="008378AB" w:rsidRPr="008378AB">
        <w:rPr>
          <w:sz w:val="28"/>
          <w:szCs w:val="28"/>
          <w:lang w:val="ru-RU"/>
        </w:rPr>
        <w:t>п</w:t>
      </w:r>
      <w:proofErr w:type="gramEnd"/>
      <w:r w:rsidR="008378AB" w:rsidRPr="008378AB">
        <w:rPr>
          <w:sz w:val="28"/>
          <w:szCs w:val="28"/>
          <w:lang w:val="ru-RU"/>
        </w:rPr>
        <w:t>ізніше ніж за 1 день до дня проведення виборів.</w:t>
      </w:r>
      <w:r w:rsidRPr="005D0061">
        <w:rPr>
          <w:sz w:val="28"/>
          <w:szCs w:val="28"/>
          <w:lang w:val="ru-RU"/>
        </w:rPr>
        <w:t xml:space="preserve"> </w:t>
      </w:r>
      <w:r w:rsidR="008378AB" w:rsidRPr="008378AB">
        <w:rPr>
          <w:sz w:val="28"/>
          <w:szCs w:val="28"/>
          <w:lang w:val="ru-RU"/>
        </w:rPr>
        <w:t xml:space="preserve">У такій заяві зазначаються ПІБ </w:t>
      </w:r>
      <w:r w:rsidRPr="005D0061">
        <w:rPr>
          <w:sz w:val="28"/>
          <w:szCs w:val="28"/>
          <w:lang w:val="ru-RU"/>
        </w:rPr>
        <w:t xml:space="preserve">спостерігача, </w:t>
      </w:r>
      <w:r w:rsidR="008378AB" w:rsidRPr="008378AB">
        <w:rPr>
          <w:sz w:val="28"/>
          <w:szCs w:val="28"/>
          <w:lang w:val="ru-RU"/>
        </w:rPr>
        <w:t xml:space="preserve">ПІБ кандидата на посаду директора </w:t>
      </w:r>
      <w:r w:rsidRPr="005D0061"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>, спостерігачем від якого є особа, що подає відповідну заяву, та дата подання заяви.</w:t>
      </w:r>
      <w:r w:rsidRPr="005D0061">
        <w:rPr>
          <w:sz w:val="28"/>
          <w:szCs w:val="28"/>
          <w:lang w:val="ru-RU"/>
        </w:rPr>
        <w:t xml:space="preserve"> </w:t>
      </w:r>
      <w:r w:rsidR="008378AB" w:rsidRPr="008378AB">
        <w:rPr>
          <w:sz w:val="28"/>
          <w:szCs w:val="28"/>
          <w:lang w:val="ru-RU"/>
        </w:rPr>
        <w:t xml:space="preserve">Організаційний комітет негайно повідомляє кандидата </w:t>
      </w:r>
      <w:proofErr w:type="gramStart"/>
      <w:r w:rsidR="008378AB" w:rsidRPr="008378AB">
        <w:rPr>
          <w:sz w:val="28"/>
          <w:szCs w:val="28"/>
          <w:lang w:val="ru-RU"/>
        </w:rPr>
        <w:t>на</w:t>
      </w:r>
      <w:proofErr w:type="gramEnd"/>
      <w:r w:rsidR="008378AB" w:rsidRPr="008378AB">
        <w:rPr>
          <w:sz w:val="28"/>
          <w:szCs w:val="28"/>
          <w:lang w:val="ru-RU"/>
        </w:rPr>
        <w:t xml:space="preserve"> </w:t>
      </w:r>
      <w:proofErr w:type="gramStart"/>
      <w:r w:rsidR="008378AB" w:rsidRPr="008378AB">
        <w:rPr>
          <w:sz w:val="28"/>
          <w:szCs w:val="28"/>
          <w:lang w:val="ru-RU"/>
        </w:rPr>
        <w:t>посаду</w:t>
      </w:r>
      <w:proofErr w:type="gramEnd"/>
      <w:r w:rsidR="008378AB" w:rsidRPr="008378AB">
        <w:rPr>
          <w:sz w:val="28"/>
          <w:szCs w:val="28"/>
          <w:lang w:val="ru-RU"/>
        </w:rPr>
        <w:t xml:space="preserve"> </w:t>
      </w:r>
      <w:r w:rsidR="008378AB" w:rsidRPr="008378AB">
        <w:rPr>
          <w:sz w:val="28"/>
          <w:szCs w:val="28"/>
          <w:lang w:val="ru-RU"/>
        </w:rPr>
        <w:lastRenderedPageBreak/>
        <w:t xml:space="preserve">директора </w:t>
      </w:r>
      <w:r w:rsidRPr="005D0061"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 xml:space="preserve"> про припинення повноваже</w:t>
      </w:r>
      <w:r w:rsidRPr="005D0061">
        <w:rPr>
          <w:sz w:val="28"/>
          <w:szCs w:val="28"/>
          <w:lang w:val="ru-RU"/>
        </w:rPr>
        <w:t>нь його спостерігача на виборах;</w:t>
      </w:r>
    </w:p>
    <w:p w:rsidR="005D0061" w:rsidRDefault="005D0061" w:rsidP="005D006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  <w:lang w:val="ru-RU"/>
        </w:rPr>
      </w:pPr>
      <w:r w:rsidRPr="005D0061"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відкликання кандидатом </w:t>
      </w:r>
      <w:proofErr w:type="gramStart"/>
      <w:r w:rsidR="008378AB" w:rsidRPr="008378AB">
        <w:rPr>
          <w:sz w:val="28"/>
          <w:szCs w:val="28"/>
          <w:lang w:val="ru-RU"/>
        </w:rPr>
        <w:t>на</w:t>
      </w:r>
      <w:proofErr w:type="gramEnd"/>
      <w:r w:rsidR="008378AB" w:rsidRPr="008378AB">
        <w:rPr>
          <w:sz w:val="28"/>
          <w:szCs w:val="28"/>
          <w:lang w:val="ru-RU"/>
        </w:rPr>
        <w:t xml:space="preserve"> </w:t>
      </w:r>
      <w:proofErr w:type="gramStart"/>
      <w:r w:rsidR="008378AB" w:rsidRPr="008378AB">
        <w:rPr>
          <w:sz w:val="28"/>
          <w:szCs w:val="28"/>
          <w:lang w:val="ru-RU"/>
        </w:rPr>
        <w:t>посаду</w:t>
      </w:r>
      <w:proofErr w:type="gramEnd"/>
      <w:r w:rsidR="008378AB" w:rsidRPr="008378AB">
        <w:rPr>
          <w:sz w:val="28"/>
          <w:szCs w:val="28"/>
          <w:lang w:val="ru-RU"/>
        </w:rPr>
        <w:t xml:space="preserve"> директора </w:t>
      </w:r>
      <w:r>
        <w:rPr>
          <w:sz w:val="28"/>
          <w:szCs w:val="28"/>
          <w:lang w:val="ru-RU"/>
        </w:rPr>
        <w:t xml:space="preserve">Інституту </w:t>
      </w:r>
      <w:r w:rsidR="008378AB" w:rsidRPr="008378AB">
        <w:rPr>
          <w:sz w:val="28"/>
          <w:szCs w:val="28"/>
          <w:lang w:val="ru-RU"/>
        </w:rPr>
        <w:t>кандидатури спостерігача.</w:t>
      </w:r>
      <w:r w:rsidRPr="005D0061">
        <w:rPr>
          <w:sz w:val="28"/>
          <w:szCs w:val="28"/>
          <w:lang w:val="ru-RU"/>
        </w:rPr>
        <w:t xml:space="preserve"> </w:t>
      </w:r>
      <w:r w:rsidR="008378AB" w:rsidRPr="008378AB">
        <w:rPr>
          <w:sz w:val="28"/>
          <w:szCs w:val="28"/>
          <w:lang w:val="ru-RU"/>
        </w:rPr>
        <w:t xml:space="preserve">Заява про відкликання спостерігача може бути подана кандидатом на посаду директора </w:t>
      </w:r>
      <w:r w:rsidRPr="005D0061"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 xml:space="preserve"> не </w:t>
      </w:r>
      <w:proofErr w:type="gramStart"/>
      <w:r w:rsidR="008378AB" w:rsidRPr="008378AB">
        <w:rPr>
          <w:sz w:val="28"/>
          <w:szCs w:val="28"/>
          <w:lang w:val="ru-RU"/>
        </w:rPr>
        <w:t>п</w:t>
      </w:r>
      <w:proofErr w:type="gramEnd"/>
      <w:r w:rsidR="008378AB" w:rsidRPr="008378AB">
        <w:rPr>
          <w:sz w:val="28"/>
          <w:szCs w:val="28"/>
          <w:lang w:val="ru-RU"/>
        </w:rPr>
        <w:t>ізніше ніж за 1 день до дня проведення виборів</w:t>
      </w:r>
      <w:r>
        <w:rPr>
          <w:sz w:val="28"/>
          <w:szCs w:val="28"/>
          <w:lang w:val="ru-RU"/>
        </w:rPr>
        <w:t>;</w:t>
      </w:r>
    </w:p>
    <w:p w:rsidR="008378AB" w:rsidRDefault="005D0061" w:rsidP="005D006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за </w:t>
      </w:r>
      <w:proofErr w:type="gramStart"/>
      <w:r w:rsidR="008378AB" w:rsidRPr="008378AB">
        <w:rPr>
          <w:sz w:val="28"/>
          <w:szCs w:val="28"/>
          <w:lang w:val="ru-RU"/>
        </w:rPr>
        <w:t>р</w:t>
      </w:r>
      <w:proofErr w:type="gramEnd"/>
      <w:r w:rsidR="008378AB" w:rsidRPr="008378AB">
        <w:rPr>
          <w:sz w:val="28"/>
          <w:szCs w:val="28"/>
          <w:lang w:val="ru-RU"/>
        </w:rPr>
        <w:t>ішенням Організаційного комітету, що приймається на підставі подання виборчої комісії про неодноразове грубе порушення ходу виборів (втручання в роботу виборчої комісії, порушення таємниці голосування тощо).</w:t>
      </w:r>
    </w:p>
    <w:p w:rsidR="005D0061" w:rsidRPr="008378AB" w:rsidRDefault="005D0061" w:rsidP="005D0061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  <w:lang w:val="ru-RU"/>
        </w:rPr>
      </w:pPr>
    </w:p>
    <w:p w:rsidR="008378AB" w:rsidRPr="00967E6B" w:rsidRDefault="008378AB" w:rsidP="005D0061">
      <w:pPr>
        <w:shd w:val="clear" w:color="auto" w:fill="FFFFFF"/>
        <w:spacing w:after="120"/>
        <w:jc w:val="both"/>
        <w:rPr>
          <w:b/>
          <w:sz w:val="28"/>
          <w:szCs w:val="28"/>
          <w:lang w:val="ru-RU"/>
        </w:rPr>
      </w:pPr>
      <w:proofErr w:type="spellStart"/>
      <w:r w:rsidRPr="005D0061">
        <w:rPr>
          <w:b/>
          <w:bCs/>
          <w:sz w:val="28"/>
          <w:szCs w:val="28"/>
          <w:lang w:val="ru-RU"/>
        </w:rPr>
        <w:t>Акредитація</w:t>
      </w:r>
      <w:proofErr w:type="spellEnd"/>
      <w:r w:rsidRPr="005D006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D0061">
        <w:rPr>
          <w:b/>
          <w:bCs/>
          <w:sz w:val="28"/>
          <w:szCs w:val="28"/>
          <w:lang w:val="ru-RU"/>
        </w:rPr>
        <w:t>громадських</w:t>
      </w:r>
      <w:proofErr w:type="spellEnd"/>
      <w:r w:rsidRPr="005D006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D0061">
        <w:rPr>
          <w:b/>
          <w:bCs/>
          <w:sz w:val="28"/>
          <w:szCs w:val="28"/>
          <w:lang w:val="ru-RU"/>
        </w:rPr>
        <w:t>спостерігачів</w:t>
      </w:r>
      <w:proofErr w:type="spellEnd"/>
      <w:r w:rsidR="005D0061">
        <w:rPr>
          <w:b/>
          <w:bCs/>
          <w:sz w:val="28"/>
          <w:szCs w:val="28"/>
          <w:lang w:val="ru-RU"/>
        </w:rPr>
        <w:t xml:space="preserve"> </w:t>
      </w:r>
      <w:r w:rsidRPr="005D0061">
        <w:rPr>
          <w:b/>
          <w:bCs/>
          <w:sz w:val="28"/>
          <w:szCs w:val="28"/>
          <w:lang w:val="ru-RU"/>
        </w:rPr>
        <w:t xml:space="preserve">на </w:t>
      </w:r>
      <w:proofErr w:type="spellStart"/>
      <w:r w:rsidRPr="005D0061">
        <w:rPr>
          <w:b/>
          <w:bCs/>
          <w:sz w:val="28"/>
          <w:szCs w:val="28"/>
          <w:lang w:val="ru-RU"/>
        </w:rPr>
        <w:t>виборах</w:t>
      </w:r>
      <w:proofErr w:type="spellEnd"/>
      <w:r w:rsidRPr="005D0061">
        <w:rPr>
          <w:b/>
          <w:bCs/>
          <w:sz w:val="28"/>
          <w:szCs w:val="28"/>
          <w:lang w:val="ru-RU"/>
        </w:rPr>
        <w:t xml:space="preserve"> </w:t>
      </w:r>
      <w:r w:rsidRPr="00967E6B">
        <w:rPr>
          <w:b/>
          <w:bCs/>
          <w:sz w:val="28"/>
          <w:szCs w:val="28"/>
          <w:lang w:val="ru-RU"/>
        </w:rPr>
        <w:t xml:space="preserve">директора </w:t>
      </w:r>
      <w:r w:rsidR="00967E6B" w:rsidRPr="00967E6B">
        <w:rPr>
          <w:b/>
          <w:sz w:val="28"/>
          <w:szCs w:val="28"/>
        </w:rPr>
        <w:t xml:space="preserve">Інституту </w:t>
      </w:r>
      <w:proofErr w:type="gramStart"/>
      <w:r w:rsidR="00967E6B" w:rsidRPr="00967E6B">
        <w:rPr>
          <w:b/>
          <w:sz w:val="28"/>
          <w:szCs w:val="28"/>
        </w:rPr>
        <w:t>спец</w:t>
      </w:r>
      <w:proofErr w:type="gramEnd"/>
      <w:r w:rsidR="00967E6B" w:rsidRPr="00967E6B">
        <w:rPr>
          <w:b/>
          <w:sz w:val="28"/>
          <w:szCs w:val="28"/>
        </w:rPr>
        <w:t xml:space="preserve">іальної педагогіки і психології імені Миколи </w:t>
      </w:r>
      <w:proofErr w:type="spellStart"/>
      <w:r w:rsidR="00967E6B" w:rsidRPr="00967E6B">
        <w:rPr>
          <w:b/>
          <w:sz w:val="28"/>
          <w:szCs w:val="28"/>
        </w:rPr>
        <w:t>Ярмаченка</w:t>
      </w:r>
      <w:proofErr w:type="spellEnd"/>
      <w:r w:rsidR="00967E6B" w:rsidRPr="00967E6B">
        <w:rPr>
          <w:b/>
          <w:sz w:val="28"/>
          <w:szCs w:val="28"/>
        </w:rPr>
        <w:t xml:space="preserve"> НАПН України</w:t>
      </w:r>
    </w:p>
    <w:p w:rsidR="008378AB" w:rsidRPr="008378AB" w:rsidRDefault="008378AB" w:rsidP="005D006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8378AB">
        <w:rPr>
          <w:sz w:val="28"/>
          <w:szCs w:val="28"/>
          <w:lang w:val="ru-RU"/>
        </w:rPr>
        <w:t>Акредитації</w:t>
      </w:r>
      <w:proofErr w:type="spellEnd"/>
      <w:r w:rsidRPr="008378A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378AB">
        <w:rPr>
          <w:sz w:val="28"/>
          <w:szCs w:val="28"/>
          <w:lang w:val="ru-RU"/>
        </w:rPr>
        <w:t>п</w:t>
      </w:r>
      <w:proofErr w:type="gramEnd"/>
      <w:r w:rsidRPr="008378AB">
        <w:rPr>
          <w:sz w:val="28"/>
          <w:szCs w:val="28"/>
          <w:lang w:val="ru-RU"/>
        </w:rPr>
        <w:t>ідлягають</w:t>
      </w:r>
      <w:proofErr w:type="spellEnd"/>
      <w:r w:rsidRPr="008378AB">
        <w:rPr>
          <w:sz w:val="28"/>
          <w:szCs w:val="28"/>
          <w:lang w:val="ru-RU"/>
        </w:rPr>
        <w:t xml:space="preserve"> не </w:t>
      </w:r>
      <w:proofErr w:type="spellStart"/>
      <w:r w:rsidRPr="008378AB">
        <w:rPr>
          <w:sz w:val="28"/>
          <w:szCs w:val="28"/>
          <w:lang w:val="ru-RU"/>
        </w:rPr>
        <w:t>більше</w:t>
      </w:r>
      <w:proofErr w:type="spellEnd"/>
      <w:r w:rsidRPr="008378AB">
        <w:rPr>
          <w:sz w:val="28"/>
          <w:szCs w:val="28"/>
          <w:lang w:val="ru-RU"/>
        </w:rPr>
        <w:t xml:space="preserve"> трьох громадських спостерігачів на виборах директора </w:t>
      </w:r>
      <w:r w:rsidR="008D4963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>, які подали документи першими.</w:t>
      </w:r>
    </w:p>
    <w:p w:rsidR="008378AB" w:rsidRPr="008378AB" w:rsidRDefault="008378AB" w:rsidP="005D006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8378AB">
        <w:rPr>
          <w:sz w:val="28"/>
          <w:szCs w:val="28"/>
          <w:lang w:val="ru-RU"/>
        </w:rPr>
        <w:t>Акредитованими</w:t>
      </w:r>
      <w:proofErr w:type="spellEnd"/>
      <w:r w:rsidRPr="008378AB">
        <w:rPr>
          <w:sz w:val="28"/>
          <w:szCs w:val="28"/>
          <w:lang w:val="ru-RU"/>
        </w:rPr>
        <w:t xml:space="preserve"> в </w:t>
      </w:r>
      <w:proofErr w:type="spellStart"/>
      <w:r w:rsidRPr="008378AB">
        <w:rPr>
          <w:sz w:val="28"/>
          <w:szCs w:val="28"/>
          <w:lang w:val="ru-RU"/>
        </w:rPr>
        <w:t>якості</w:t>
      </w:r>
      <w:proofErr w:type="spellEnd"/>
      <w:r w:rsidRPr="008378AB">
        <w:rPr>
          <w:sz w:val="28"/>
          <w:szCs w:val="28"/>
          <w:lang w:val="ru-RU"/>
        </w:rPr>
        <w:t xml:space="preserve"> </w:t>
      </w:r>
      <w:proofErr w:type="spellStart"/>
      <w:r w:rsidRPr="008378AB">
        <w:rPr>
          <w:sz w:val="28"/>
          <w:szCs w:val="28"/>
          <w:lang w:val="ru-RU"/>
        </w:rPr>
        <w:t>громадських</w:t>
      </w:r>
      <w:proofErr w:type="spellEnd"/>
      <w:r w:rsidRPr="008378AB">
        <w:rPr>
          <w:sz w:val="28"/>
          <w:szCs w:val="28"/>
          <w:lang w:val="ru-RU"/>
        </w:rPr>
        <w:t xml:space="preserve"> спостерігачів можуть бути представники громадських організацій, до статутної діяльності яких належать питання освітньої, наукової діяльності (далі – громадська організація), за умови, якщо така громадська організація зареєстрована в установленому законодавством порядку не </w:t>
      </w:r>
      <w:proofErr w:type="gramStart"/>
      <w:r w:rsidRPr="008378AB">
        <w:rPr>
          <w:sz w:val="28"/>
          <w:szCs w:val="28"/>
          <w:lang w:val="ru-RU"/>
        </w:rPr>
        <w:t>п</w:t>
      </w:r>
      <w:proofErr w:type="gramEnd"/>
      <w:r w:rsidRPr="008378AB">
        <w:rPr>
          <w:sz w:val="28"/>
          <w:szCs w:val="28"/>
          <w:lang w:val="ru-RU"/>
        </w:rPr>
        <w:t xml:space="preserve">ізніше ніж за 7 (сім) днів до дня подання відповідних документів щодо делегування представника такої організації в якості громадського спостерігача на виборах </w:t>
      </w:r>
      <w:r w:rsidR="008D4963">
        <w:rPr>
          <w:sz w:val="28"/>
          <w:szCs w:val="28"/>
          <w:lang w:val="ru-RU"/>
        </w:rPr>
        <w:t>Інституту.</w:t>
      </w:r>
    </w:p>
    <w:p w:rsidR="008378AB" w:rsidRPr="008378AB" w:rsidRDefault="008378AB" w:rsidP="008D496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Для акредитації в якості громадського спостерігача на виборах директора </w:t>
      </w:r>
      <w:r w:rsidR="008D4963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 xml:space="preserve"> зацікавлена особа подає до організаційного комітету з виборів директора не </w:t>
      </w:r>
      <w:proofErr w:type="gramStart"/>
      <w:r w:rsidRPr="008378AB">
        <w:rPr>
          <w:sz w:val="28"/>
          <w:szCs w:val="28"/>
          <w:lang w:val="ru-RU"/>
        </w:rPr>
        <w:t>п</w:t>
      </w:r>
      <w:proofErr w:type="gramEnd"/>
      <w:r w:rsidRPr="008378AB">
        <w:rPr>
          <w:sz w:val="28"/>
          <w:szCs w:val="28"/>
          <w:lang w:val="ru-RU"/>
        </w:rPr>
        <w:t>ізніше ніж за 5 днів до дня виборів наступні документи:</w:t>
      </w:r>
    </w:p>
    <w:p w:rsidR="008378AB" w:rsidRPr="008378AB" w:rsidRDefault="008D4963" w:rsidP="008D496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proofErr w:type="gramStart"/>
      <w:r w:rsidR="008378AB" w:rsidRPr="008378AB">
        <w:rPr>
          <w:sz w:val="28"/>
          <w:szCs w:val="28"/>
          <w:lang w:val="ru-RU"/>
        </w:rPr>
        <w:t>п</w:t>
      </w:r>
      <w:proofErr w:type="gramEnd"/>
      <w:r w:rsidR="008378AB" w:rsidRPr="008378AB">
        <w:rPr>
          <w:sz w:val="28"/>
          <w:szCs w:val="28"/>
          <w:lang w:val="ru-RU"/>
        </w:rPr>
        <w:t xml:space="preserve">ідписану керівником громадської організації письмову заяву із зазначенням ПІБ та контактного номеру телефону свого представника, що делегується в якості громадського спостерігача на виборах директора </w:t>
      </w:r>
      <w:r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>;</w:t>
      </w:r>
    </w:p>
    <w:p w:rsidR="008378AB" w:rsidRPr="008378AB" w:rsidRDefault="008D4963" w:rsidP="008D496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>засвідчену в установленому законодавством порядку копію статуту громадської організації.</w:t>
      </w:r>
    </w:p>
    <w:p w:rsidR="008378AB" w:rsidRPr="008378AB" w:rsidRDefault="008378AB" w:rsidP="008D4963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За результатами розгляду зазначених у пункті 15 цього Порядку документів організаційний комітет приймає </w:t>
      </w:r>
      <w:proofErr w:type="gramStart"/>
      <w:r w:rsidRPr="008378AB">
        <w:rPr>
          <w:sz w:val="28"/>
          <w:szCs w:val="28"/>
          <w:lang w:val="ru-RU"/>
        </w:rPr>
        <w:t>р</w:t>
      </w:r>
      <w:proofErr w:type="gramEnd"/>
      <w:r w:rsidRPr="008378AB">
        <w:rPr>
          <w:sz w:val="28"/>
          <w:szCs w:val="28"/>
          <w:lang w:val="ru-RU"/>
        </w:rPr>
        <w:t xml:space="preserve">ішення про акредитацію громадського спостерігача або відмову в ній, про що повідомляє громадську організацію не пізніше наступного робочого дня з дня прийняття відповідного рішення. Інформація про прийняте рішення вноситься </w:t>
      </w:r>
      <w:proofErr w:type="gramStart"/>
      <w:r w:rsidRPr="008378AB">
        <w:rPr>
          <w:sz w:val="28"/>
          <w:szCs w:val="28"/>
          <w:lang w:val="ru-RU"/>
        </w:rPr>
        <w:t>до</w:t>
      </w:r>
      <w:proofErr w:type="gramEnd"/>
      <w:r w:rsidRPr="008378AB">
        <w:rPr>
          <w:sz w:val="28"/>
          <w:szCs w:val="28"/>
          <w:lang w:val="ru-RU"/>
        </w:rPr>
        <w:t xml:space="preserve"> відповідного журналу спостерігачів.</w:t>
      </w:r>
    </w:p>
    <w:p w:rsidR="008378AB" w:rsidRPr="008378AB" w:rsidRDefault="008378AB" w:rsidP="008D4963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На </w:t>
      </w:r>
      <w:proofErr w:type="gramStart"/>
      <w:r w:rsidRPr="008378AB">
        <w:rPr>
          <w:sz w:val="28"/>
          <w:szCs w:val="28"/>
          <w:lang w:val="ru-RU"/>
        </w:rPr>
        <w:t>п</w:t>
      </w:r>
      <w:proofErr w:type="gramEnd"/>
      <w:r w:rsidRPr="008378AB">
        <w:rPr>
          <w:sz w:val="28"/>
          <w:szCs w:val="28"/>
          <w:lang w:val="ru-RU"/>
        </w:rPr>
        <w:t xml:space="preserve">ідтвердження акредитації громадського спостерігача на виборах директора </w:t>
      </w:r>
      <w:r w:rsidR="008D4963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 xml:space="preserve"> після внесення інформації до відповідного журналу громадському спостерігачу видається посвідчення спостерігача на виборах директора </w:t>
      </w:r>
      <w:r w:rsidR="008D4963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>.</w:t>
      </w:r>
    </w:p>
    <w:p w:rsidR="008378AB" w:rsidRPr="008378AB" w:rsidRDefault="008378AB" w:rsidP="008D496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lastRenderedPageBreak/>
        <w:t xml:space="preserve">Посвідчення спостерігача видається відповідній особі </w:t>
      </w:r>
      <w:proofErr w:type="gramStart"/>
      <w:r w:rsidRPr="008378AB">
        <w:rPr>
          <w:sz w:val="28"/>
          <w:szCs w:val="28"/>
          <w:lang w:val="ru-RU"/>
        </w:rPr>
        <w:t>п</w:t>
      </w:r>
      <w:proofErr w:type="gramEnd"/>
      <w:r w:rsidRPr="008378AB">
        <w:rPr>
          <w:sz w:val="28"/>
          <w:szCs w:val="28"/>
          <w:lang w:val="ru-RU"/>
        </w:rPr>
        <w:t>ід час її особистого звернення до організаційного комітету та пред’явлення документа, що посвідчує особу.</w:t>
      </w:r>
    </w:p>
    <w:p w:rsidR="008378AB" w:rsidRPr="008378AB" w:rsidRDefault="008378AB" w:rsidP="008D496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Звернутися за посвідченням спостерігача заінтересована особа може не </w:t>
      </w:r>
      <w:proofErr w:type="gramStart"/>
      <w:r w:rsidRPr="008378AB">
        <w:rPr>
          <w:sz w:val="28"/>
          <w:szCs w:val="28"/>
          <w:lang w:val="ru-RU"/>
        </w:rPr>
        <w:t>п</w:t>
      </w:r>
      <w:proofErr w:type="gramEnd"/>
      <w:r w:rsidRPr="008378AB">
        <w:rPr>
          <w:sz w:val="28"/>
          <w:szCs w:val="28"/>
          <w:lang w:val="ru-RU"/>
        </w:rPr>
        <w:t xml:space="preserve">ізніше ніж за 2 дні до дня виборів директора </w:t>
      </w:r>
      <w:r w:rsidR="008D4963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 xml:space="preserve">, а у випадку, передбаченому пунктом 22 цього Порядку, не пізніше, ніж за 1 день до дня виборів директора </w:t>
      </w:r>
      <w:r w:rsidR="008D4963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>.</w:t>
      </w:r>
    </w:p>
    <w:p w:rsidR="008378AB" w:rsidRPr="008378AB" w:rsidRDefault="008378AB" w:rsidP="00D628AC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Посвідчення спостерігача не </w:t>
      </w:r>
      <w:proofErr w:type="gramStart"/>
      <w:r w:rsidRPr="008378AB">
        <w:rPr>
          <w:sz w:val="28"/>
          <w:szCs w:val="28"/>
          <w:lang w:val="ru-RU"/>
        </w:rPr>
        <w:t>видається</w:t>
      </w:r>
      <w:proofErr w:type="gramEnd"/>
      <w:r w:rsidRPr="008378AB">
        <w:rPr>
          <w:sz w:val="28"/>
          <w:szCs w:val="28"/>
          <w:lang w:val="ru-RU"/>
        </w:rPr>
        <w:t xml:space="preserve"> якщо:</w:t>
      </w:r>
    </w:p>
    <w:p w:rsidR="008378AB" w:rsidRPr="008378AB" w:rsidRDefault="008D4963" w:rsidP="00D628A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особа є членом Організаційного комітету з виборів директора </w:t>
      </w:r>
      <w:r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>;</w:t>
      </w:r>
    </w:p>
    <w:p w:rsidR="008378AB" w:rsidRPr="008378AB" w:rsidRDefault="008D4963" w:rsidP="00D628A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особа є членом виборчої комісії з виборів директора </w:t>
      </w:r>
      <w:r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>;</w:t>
      </w:r>
    </w:p>
    <w:p w:rsidR="008378AB" w:rsidRPr="008378AB" w:rsidRDefault="008D4963" w:rsidP="00D628A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особа є кандидатом </w:t>
      </w:r>
      <w:proofErr w:type="gramStart"/>
      <w:r w:rsidR="008378AB" w:rsidRPr="008378AB">
        <w:rPr>
          <w:sz w:val="28"/>
          <w:szCs w:val="28"/>
          <w:lang w:val="ru-RU"/>
        </w:rPr>
        <w:t>на</w:t>
      </w:r>
      <w:proofErr w:type="gramEnd"/>
      <w:r w:rsidR="008378AB" w:rsidRPr="008378AB">
        <w:rPr>
          <w:sz w:val="28"/>
          <w:szCs w:val="28"/>
          <w:lang w:val="ru-RU"/>
        </w:rPr>
        <w:t xml:space="preserve"> </w:t>
      </w:r>
      <w:proofErr w:type="gramStart"/>
      <w:r w:rsidR="008378AB" w:rsidRPr="008378AB">
        <w:rPr>
          <w:sz w:val="28"/>
          <w:szCs w:val="28"/>
          <w:lang w:val="ru-RU"/>
        </w:rPr>
        <w:t>посаду</w:t>
      </w:r>
      <w:proofErr w:type="gramEnd"/>
      <w:r w:rsidR="008378AB" w:rsidRPr="008378AB">
        <w:rPr>
          <w:sz w:val="28"/>
          <w:szCs w:val="28"/>
          <w:lang w:val="ru-RU"/>
        </w:rPr>
        <w:t xml:space="preserve"> директора </w:t>
      </w:r>
      <w:r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>;</w:t>
      </w:r>
    </w:p>
    <w:p w:rsidR="008378AB" w:rsidRPr="008378AB" w:rsidRDefault="008D4963" w:rsidP="00D628A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вже акредитовано три громадські спостерігачі на виборах директора </w:t>
      </w:r>
      <w:r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>;</w:t>
      </w:r>
    </w:p>
    <w:p w:rsidR="008378AB" w:rsidRPr="008378AB" w:rsidRDefault="008D4963" w:rsidP="00D628A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особа вже визначена громадським спостерігачем або спостерігачем від іншого кандидата </w:t>
      </w:r>
      <w:proofErr w:type="gramStart"/>
      <w:r w:rsidR="008378AB" w:rsidRPr="008378AB">
        <w:rPr>
          <w:sz w:val="28"/>
          <w:szCs w:val="28"/>
          <w:lang w:val="ru-RU"/>
        </w:rPr>
        <w:t>на</w:t>
      </w:r>
      <w:proofErr w:type="gramEnd"/>
      <w:r w:rsidR="008378AB" w:rsidRPr="008378AB">
        <w:rPr>
          <w:sz w:val="28"/>
          <w:szCs w:val="28"/>
          <w:lang w:val="ru-RU"/>
        </w:rPr>
        <w:t xml:space="preserve"> </w:t>
      </w:r>
      <w:proofErr w:type="gramStart"/>
      <w:r w:rsidR="008378AB" w:rsidRPr="008378AB">
        <w:rPr>
          <w:sz w:val="28"/>
          <w:szCs w:val="28"/>
          <w:lang w:val="ru-RU"/>
        </w:rPr>
        <w:t>посаду</w:t>
      </w:r>
      <w:proofErr w:type="gramEnd"/>
      <w:r w:rsidR="008378AB" w:rsidRPr="008378AB">
        <w:rPr>
          <w:sz w:val="28"/>
          <w:szCs w:val="28"/>
          <w:lang w:val="ru-RU"/>
        </w:rPr>
        <w:t xml:space="preserve"> директора </w:t>
      </w:r>
      <w:r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>;</w:t>
      </w:r>
    </w:p>
    <w:p w:rsidR="008378AB" w:rsidRPr="008378AB" w:rsidRDefault="008D4963" w:rsidP="00D628A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особа, що заявила себе громадським спостерігачем від юридичної особи, не може </w:t>
      </w:r>
      <w:proofErr w:type="gramStart"/>
      <w:r w:rsidR="008378AB" w:rsidRPr="008378AB">
        <w:rPr>
          <w:sz w:val="28"/>
          <w:szCs w:val="28"/>
          <w:lang w:val="ru-RU"/>
        </w:rPr>
        <w:t>п</w:t>
      </w:r>
      <w:proofErr w:type="gramEnd"/>
      <w:r w:rsidR="008378AB" w:rsidRPr="008378AB">
        <w:rPr>
          <w:sz w:val="28"/>
          <w:szCs w:val="28"/>
          <w:lang w:val="ru-RU"/>
        </w:rPr>
        <w:t>ідтвердити відповідні повноваження;</w:t>
      </w:r>
    </w:p>
    <w:p w:rsidR="008378AB" w:rsidRPr="008378AB" w:rsidRDefault="008D4963" w:rsidP="00D628A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громадська організація, представником якої подано відповідні документи, не відповідає вимогам, зазначеним </w:t>
      </w:r>
      <w:proofErr w:type="gramStart"/>
      <w:r w:rsidR="008378AB" w:rsidRPr="008378AB">
        <w:rPr>
          <w:sz w:val="28"/>
          <w:szCs w:val="28"/>
          <w:lang w:val="ru-RU"/>
        </w:rPr>
        <w:t>у</w:t>
      </w:r>
      <w:proofErr w:type="gramEnd"/>
      <w:r w:rsidR="008378AB" w:rsidRPr="008378AB">
        <w:rPr>
          <w:sz w:val="28"/>
          <w:szCs w:val="28"/>
          <w:lang w:val="ru-RU"/>
        </w:rPr>
        <w:t xml:space="preserve"> </w:t>
      </w:r>
      <w:proofErr w:type="gramStart"/>
      <w:r w:rsidR="008378AB" w:rsidRPr="008378AB">
        <w:rPr>
          <w:sz w:val="28"/>
          <w:szCs w:val="28"/>
          <w:lang w:val="ru-RU"/>
        </w:rPr>
        <w:t>пункт</w:t>
      </w:r>
      <w:proofErr w:type="gramEnd"/>
      <w:r w:rsidR="008378AB" w:rsidRPr="008378AB">
        <w:rPr>
          <w:sz w:val="28"/>
          <w:szCs w:val="28"/>
          <w:lang w:val="ru-RU"/>
        </w:rPr>
        <w:t>і 15 цього Порядку.</w:t>
      </w:r>
    </w:p>
    <w:p w:rsidR="008378AB" w:rsidRPr="008378AB" w:rsidRDefault="008378AB" w:rsidP="008D4963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Акредитація громадських спостерігачів припиняється </w:t>
      </w:r>
      <w:proofErr w:type="gramStart"/>
      <w:r w:rsidRPr="008378AB">
        <w:rPr>
          <w:sz w:val="28"/>
          <w:szCs w:val="28"/>
          <w:lang w:val="ru-RU"/>
        </w:rPr>
        <w:t>у</w:t>
      </w:r>
      <w:proofErr w:type="gramEnd"/>
      <w:r w:rsidRPr="008378AB">
        <w:rPr>
          <w:sz w:val="28"/>
          <w:szCs w:val="28"/>
          <w:lang w:val="ru-RU"/>
        </w:rPr>
        <w:t xml:space="preserve"> разі:</w:t>
      </w:r>
    </w:p>
    <w:p w:rsidR="008378AB" w:rsidRPr="008378AB" w:rsidRDefault="008D4963" w:rsidP="008D496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подання громадським спостерігачем відповідної заяви про припинення своїх повноважень до організаційного комітету з виборів директора </w:t>
      </w:r>
      <w:r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 xml:space="preserve"> не </w:t>
      </w:r>
      <w:proofErr w:type="gramStart"/>
      <w:r w:rsidR="008378AB" w:rsidRPr="008378AB">
        <w:rPr>
          <w:sz w:val="28"/>
          <w:szCs w:val="28"/>
          <w:lang w:val="ru-RU"/>
        </w:rPr>
        <w:t>п</w:t>
      </w:r>
      <w:proofErr w:type="gramEnd"/>
      <w:r w:rsidR="008378AB" w:rsidRPr="008378AB">
        <w:rPr>
          <w:sz w:val="28"/>
          <w:szCs w:val="28"/>
          <w:lang w:val="ru-RU"/>
        </w:rPr>
        <w:t>ізніше ніж за 1 день до дня проведення виборів.</w:t>
      </w:r>
      <w:r>
        <w:rPr>
          <w:sz w:val="28"/>
          <w:szCs w:val="28"/>
          <w:lang w:val="ru-RU"/>
        </w:rPr>
        <w:t xml:space="preserve"> </w:t>
      </w:r>
      <w:r w:rsidR="008378AB" w:rsidRPr="008378AB">
        <w:rPr>
          <w:sz w:val="28"/>
          <w:szCs w:val="28"/>
          <w:lang w:val="ru-RU"/>
        </w:rPr>
        <w:t xml:space="preserve">У такій заяві зазначаються ПІБ громадського спостерігача, інформація про юридичну особу, яка делегувала свого представника до участі у виборах директора </w:t>
      </w:r>
      <w:r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 xml:space="preserve"> в я</w:t>
      </w:r>
      <w:r>
        <w:rPr>
          <w:sz w:val="28"/>
          <w:szCs w:val="28"/>
          <w:lang w:val="ru-RU"/>
        </w:rPr>
        <w:t>кості громадського спостерігача;</w:t>
      </w:r>
    </w:p>
    <w:p w:rsidR="008378AB" w:rsidRPr="008378AB" w:rsidRDefault="008D4963" w:rsidP="008D496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відкликання юридичною </w:t>
      </w:r>
      <w:proofErr w:type="gramStart"/>
      <w:r w:rsidR="008378AB" w:rsidRPr="008378AB">
        <w:rPr>
          <w:sz w:val="28"/>
          <w:szCs w:val="28"/>
          <w:lang w:val="ru-RU"/>
        </w:rPr>
        <w:t>особою</w:t>
      </w:r>
      <w:proofErr w:type="gramEnd"/>
      <w:r w:rsidR="008378AB" w:rsidRPr="008378AB">
        <w:rPr>
          <w:sz w:val="28"/>
          <w:szCs w:val="28"/>
          <w:lang w:val="ru-RU"/>
        </w:rPr>
        <w:t xml:space="preserve">, яка делегувала свого представника виступити громадським спостерігачем на виборах директора </w:t>
      </w:r>
      <w:r w:rsidR="00456930">
        <w:rPr>
          <w:sz w:val="28"/>
          <w:szCs w:val="28"/>
          <w:lang w:val="ru-RU"/>
        </w:rPr>
        <w:t>Інституту</w:t>
      </w:r>
      <w:r w:rsidR="008378AB" w:rsidRPr="008378AB">
        <w:rPr>
          <w:sz w:val="28"/>
          <w:szCs w:val="28"/>
          <w:lang w:val="ru-RU"/>
        </w:rPr>
        <w:t xml:space="preserve">. Відповідна заява може бути подана не </w:t>
      </w:r>
      <w:proofErr w:type="gramStart"/>
      <w:r w:rsidR="008378AB" w:rsidRPr="008378AB">
        <w:rPr>
          <w:sz w:val="28"/>
          <w:szCs w:val="28"/>
          <w:lang w:val="ru-RU"/>
        </w:rPr>
        <w:t>п</w:t>
      </w:r>
      <w:proofErr w:type="gramEnd"/>
      <w:r w:rsidR="008378AB" w:rsidRPr="008378AB">
        <w:rPr>
          <w:sz w:val="28"/>
          <w:szCs w:val="28"/>
          <w:lang w:val="ru-RU"/>
        </w:rPr>
        <w:t xml:space="preserve">ізніше ніж за 2 дні до дня проведення виборів директора </w:t>
      </w:r>
      <w:r w:rsidR="00456930">
        <w:rPr>
          <w:sz w:val="28"/>
          <w:szCs w:val="28"/>
          <w:lang w:val="ru-RU"/>
        </w:rPr>
        <w:t>Інституту;</w:t>
      </w:r>
    </w:p>
    <w:p w:rsidR="008378AB" w:rsidRPr="008378AB" w:rsidRDefault="00456930" w:rsidP="008D496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378AB" w:rsidRPr="008378AB">
        <w:rPr>
          <w:sz w:val="28"/>
          <w:szCs w:val="28"/>
          <w:lang w:val="ru-RU"/>
        </w:rPr>
        <w:t xml:space="preserve">за </w:t>
      </w:r>
      <w:proofErr w:type="gramStart"/>
      <w:r w:rsidR="008378AB" w:rsidRPr="008378AB">
        <w:rPr>
          <w:sz w:val="28"/>
          <w:szCs w:val="28"/>
          <w:lang w:val="ru-RU"/>
        </w:rPr>
        <w:t>р</w:t>
      </w:r>
      <w:proofErr w:type="gramEnd"/>
      <w:r w:rsidR="008378AB" w:rsidRPr="008378AB">
        <w:rPr>
          <w:sz w:val="28"/>
          <w:szCs w:val="28"/>
          <w:lang w:val="ru-RU"/>
        </w:rPr>
        <w:t>ішенням Організаційного комітету, що приймається на підставі подання виборчої комісії про неодноразове грубе порушення громадським спостерігачем ходу виборів (втручання в роботу виборчої комісії, порушення таємниці голосування тощо).</w:t>
      </w:r>
    </w:p>
    <w:p w:rsidR="008378AB" w:rsidRPr="008378AB" w:rsidRDefault="008378AB" w:rsidP="00456930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Інформація про припинення акредитації громадського спостерігача вноситься до Журналу </w:t>
      </w:r>
      <w:r w:rsidR="00456930">
        <w:rPr>
          <w:sz w:val="28"/>
          <w:szCs w:val="28"/>
          <w:lang w:val="ru-RU"/>
        </w:rPr>
        <w:t xml:space="preserve">реєстрації </w:t>
      </w:r>
      <w:r w:rsidRPr="008378AB">
        <w:rPr>
          <w:sz w:val="28"/>
          <w:szCs w:val="28"/>
          <w:lang w:val="ru-RU"/>
        </w:rPr>
        <w:t>спостерігачі</w:t>
      </w:r>
      <w:proofErr w:type="gramStart"/>
      <w:r w:rsidRPr="008378AB">
        <w:rPr>
          <w:sz w:val="28"/>
          <w:szCs w:val="28"/>
          <w:lang w:val="ru-RU"/>
        </w:rPr>
        <w:t>в</w:t>
      </w:r>
      <w:proofErr w:type="gramEnd"/>
      <w:r w:rsidRPr="008378AB">
        <w:rPr>
          <w:sz w:val="28"/>
          <w:szCs w:val="28"/>
          <w:lang w:val="ru-RU"/>
        </w:rPr>
        <w:t>.</w:t>
      </w:r>
    </w:p>
    <w:p w:rsidR="008378AB" w:rsidRPr="008378AB" w:rsidRDefault="008378AB" w:rsidP="00456930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8378AB">
        <w:rPr>
          <w:sz w:val="28"/>
          <w:szCs w:val="28"/>
          <w:lang w:val="ru-RU"/>
        </w:rPr>
        <w:t xml:space="preserve">У разі припинення акредитації громадського спостерігача Організаційний комітет в день прийняття відповідного </w:t>
      </w:r>
      <w:proofErr w:type="gramStart"/>
      <w:r w:rsidRPr="008378AB">
        <w:rPr>
          <w:sz w:val="28"/>
          <w:szCs w:val="28"/>
          <w:lang w:val="ru-RU"/>
        </w:rPr>
        <w:t>р</w:t>
      </w:r>
      <w:proofErr w:type="gramEnd"/>
      <w:r w:rsidRPr="008378AB">
        <w:rPr>
          <w:sz w:val="28"/>
          <w:szCs w:val="28"/>
          <w:lang w:val="ru-RU"/>
        </w:rPr>
        <w:t xml:space="preserve">ішення (у разі, якщо припинення акредитації відбулося раніше ніж за 2 дні до дня виборів директора </w:t>
      </w:r>
      <w:r w:rsidR="00456930">
        <w:rPr>
          <w:sz w:val="28"/>
          <w:szCs w:val="28"/>
          <w:lang w:val="ru-RU"/>
        </w:rPr>
        <w:t>Інституту</w:t>
      </w:r>
      <w:r w:rsidRPr="008378AB">
        <w:rPr>
          <w:sz w:val="28"/>
          <w:szCs w:val="28"/>
          <w:lang w:val="ru-RU"/>
        </w:rPr>
        <w:t>) повідомляє особу, яка подала документи для акредитації в якості громадського спостерігача наступною, про можливість такої акредитації.</w:t>
      </w:r>
    </w:p>
    <w:p w:rsidR="008378AB" w:rsidRPr="008378AB" w:rsidRDefault="008378AB" w:rsidP="008378AB">
      <w:pPr>
        <w:shd w:val="clear" w:color="auto" w:fill="FFFFFF"/>
        <w:spacing w:after="360" w:line="300" w:lineRule="atLeast"/>
        <w:rPr>
          <w:rFonts w:ascii="Helvetica" w:hAnsi="Helvetica" w:cs="Helvetica"/>
          <w:sz w:val="21"/>
          <w:szCs w:val="21"/>
          <w:lang w:val="ru-RU"/>
        </w:rPr>
      </w:pPr>
      <w:r w:rsidRPr="008378AB">
        <w:rPr>
          <w:rFonts w:ascii="Helvetica" w:hAnsi="Helvetica" w:cs="Helvetica"/>
          <w:b/>
          <w:bCs/>
          <w:sz w:val="21"/>
          <w:lang w:val="ru-RU"/>
        </w:rPr>
        <w:t> </w:t>
      </w:r>
    </w:p>
    <w:p w:rsidR="00456930" w:rsidRPr="0089402D" w:rsidRDefault="00456930" w:rsidP="00456930">
      <w:pPr>
        <w:pStyle w:val="a5"/>
        <w:shd w:val="clear" w:color="auto" w:fill="FFFFFF"/>
        <w:spacing w:before="0" w:beforeAutospacing="0" w:after="360" w:afterAutospacing="0" w:line="300" w:lineRule="atLeast"/>
        <w:jc w:val="right"/>
        <w:rPr>
          <w:rStyle w:val="a6"/>
          <w:b w:val="0"/>
          <w:i/>
          <w:lang w:val="uk-UA"/>
        </w:rPr>
      </w:pPr>
      <w:r w:rsidRPr="0089402D">
        <w:rPr>
          <w:rStyle w:val="a6"/>
          <w:b w:val="0"/>
          <w:i/>
          <w:lang w:val="uk-UA"/>
        </w:rPr>
        <w:lastRenderedPageBreak/>
        <w:t>Додаток 1</w:t>
      </w:r>
    </w:p>
    <w:p w:rsidR="00456930" w:rsidRDefault="00456930" w:rsidP="00456930">
      <w:pPr>
        <w:pStyle w:val="a5"/>
        <w:shd w:val="clear" w:color="auto" w:fill="FFFFFF"/>
        <w:spacing w:before="0" w:beforeAutospacing="0" w:after="360" w:afterAutospacing="0" w:line="300" w:lineRule="atLeast"/>
        <w:jc w:val="center"/>
        <w:rPr>
          <w:rStyle w:val="a6"/>
          <w:rFonts w:ascii="Helvetica" w:hAnsi="Helvetica" w:cs="Helvetica"/>
          <w:sz w:val="21"/>
          <w:szCs w:val="21"/>
          <w:lang w:val="uk-UA"/>
        </w:rPr>
      </w:pPr>
    </w:p>
    <w:p w:rsidR="00456930" w:rsidRPr="00456930" w:rsidRDefault="00456930" w:rsidP="0045693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56930">
        <w:rPr>
          <w:rStyle w:val="a6"/>
          <w:sz w:val="28"/>
          <w:szCs w:val="28"/>
        </w:rPr>
        <w:t>Посвідчення спостерігача</w:t>
      </w:r>
    </w:p>
    <w:p w:rsidR="00456930" w:rsidRPr="00456930" w:rsidRDefault="00456930" w:rsidP="0045693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456930">
        <w:rPr>
          <w:rStyle w:val="a6"/>
          <w:sz w:val="28"/>
          <w:szCs w:val="28"/>
        </w:rPr>
        <w:t>№ _______ від ___.__</w:t>
      </w:r>
      <w:r w:rsidRPr="00456930">
        <w:rPr>
          <w:rStyle w:val="a6"/>
          <w:sz w:val="28"/>
          <w:szCs w:val="28"/>
          <w:lang w:val="uk-UA"/>
        </w:rPr>
        <w:t>_____________</w:t>
      </w:r>
      <w:r w:rsidRPr="00456930">
        <w:rPr>
          <w:rStyle w:val="a6"/>
          <w:sz w:val="28"/>
          <w:szCs w:val="28"/>
        </w:rPr>
        <w:t>_20</w:t>
      </w:r>
      <w:r w:rsidRPr="00456930">
        <w:rPr>
          <w:rStyle w:val="a6"/>
          <w:sz w:val="28"/>
          <w:szCs w:val="28"/>
          <w:lang w:val="uk-UA"/>
        </w:rPr>
        <w:t>20 року</w:t>
      </w:r>
    </w:p>
    <w:p w:rsidR="00456930" w:rsidRPr="008378AB" w:rsidRDefault="00456930" w:rsidP="00456930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  <w:r w:rsidRPr="00456930">
        <w:rPr>
          <w:rStyle w:val="a6"/>
          <w:sz w:val="28"/>
          <w:szCs w:val="28"/>
        </w:rPr>
        <w:t xml:space="preserve">на </w:t>
      </w:r>
      <w:r w:rsidRPr="003E6B5D">
        <w:rPr>
          <w:rStyle w:val="a6"/>
          <w:sz w:val="28"/>
          <w:szCs w:val="28"/>
        </w:rPr>
        <w:t xml:space="preserve">виборах директора </w:t>
      </w:r>
      <w:r w:rsidR="003E6B5D" w:rsidRPr="003E6B5D">
        <w:rPr>
          <w:b/>
          <w:sz w:val="28"/>
          <w:szCs w:val="28"/>
        </w:rPr>
        <w:t xml:space="preserve">Інституту спеціальної педагогіки і психології імені Миколи </w:t>
      </w:r>
      <w:proofErr w:type="spellStart"/>
      <w:r w:rsidR="003E6B5D" w:rsidRPr="003E6B5D">
        <w:rPr>
          <w:b/>
          <w:sz w:val="28"/>
          <w:szCs w:val="28"/>
        </w:rPr>
        <w:t>Ярмаченка</w:t>
      </w:r>
      <w:proofErr w:type="spellEnd"/>
      <w:r w:rsidR="003E6B5D" w:rsidRPr="003E6B5D">
        <w:rPr>
          <w:b/>
          <w:sz w:val="28"/>
          <w:szCs w:val="28"/>
        </w:rPr>
        <w:t xml:space="preserve"> НАПН України</w:t>
      </w:r>
    </w:p>
    <w:p w:rsidR="00456930" w:rsidRPr="00456930" w:rsidRDefault="00456930" w:rsidP="00456930">
      <w:pPr>
        <w:pStyle w:val="a5"/>
        <w:shd w:val="clear" w:color="auto" w:fill="FFFFFF"/>
        <w:spacing w:before="0" w:beforeAutospacing="0" w:after="360" w:afterAutospacing="0" w:line="276" w:lineRule="auto"/>
        <w:jc w:val="center"/>
        <w:rPr>
          <w:sz w:val="28"/>
          <w:szCs w:val="28"/>
        </w:rPr>
      </w:pPr>
      <w:r>
        <w:rPr>
          <w:rStyle w:val="a6"/>
          <w:sz w:val="28"/>
          <w:szCs w:val="28"/>
          <w:lang w:val="uk-UA"/>
        </w:rPr>
        <w:t>____ _______________</w:t>
      </w:r>
      <w:r>
        <w:rPr>
          <w:rStyle w:val="a6"/>
          <w:sz w:val="28"/>
          <w:szCs w:val="28"/>
        </w:rPr>
        <w:t xml:space="preserve"> 20</w:t>
      </w:r>
      <w:r>
        <w:rPr>
          <w:rStyle w:val="a6"/>
          <w:sz w:val="28"/>
          <w:szCs w:val="28"/>
          <w:lang w:val="uk-UA"/>
        </w:rPr>
        <w:t>20</w:t>
      </w:r>
      <w:r w:rsidRPr="00456930">
        <w:rPr>
          <w:rStyle w:val="a6"/>
          <w:sz w:val="28"/>
          <w:szCs w:val="28"/>
        </w:rPr>
        <w:t xml:space="preserve"> року</w:t>
      </w:r>
    </w:p>
    <w:p w:rsidR="008378AB" w:rsidRPr="00456930" w:rsidRDefault="00456930" w:rsidP="0089402D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56930">
        <w:rPr>
          <w:sz w:val="28"/>
          <w:szCs w:val="28"/>
          <w:lang w:val="ru-RU"/>
        </w:rPr>
        <w:t>_____________________________________________</w:t>
      </w:r>
      <w:r>
        <w:rPr>
          <w:sz w:val="28"/>
          <w:szCs w:val="28"/>
          <w:lang w:val="ru-RU"/>
        </w:rPr>
        <w:t>____________________</w:t>
      </w:r>
      <w:r w:rsidRPr="00456930">
        <w:rPr>
          <w:sz w:val="28"/>
          <w:szCs w:val="28"/>
          <w:lang w:val="ru-RU"/>
        </w:rPr>
        <w:t>є</w:t>
      </w:r>
    </w:p>
    <w:p w:rsidR="00456930" w:rsidRPr="00456930" w:rsidRDefault="00456930" w:rsidP="0089402D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456930">
        <w:rPr>
          <w:sz w:val="28"/>
          <w:szCs w:val="28"/>
          <w:lang w:val="ru-RU"/>
        </w:rPr>
        <w:t>спостерігачем</w:t>
      </w:r>
      <w:proofErr w:type="spellEnd"/>
      <w:r w:rsidRPr="00456930">
        <w:rPr>
          <w:sz w:val="28"/>
          <w:szCs w:val="28"/>
          <w:lang w:val="ru-RU"/>
        </w:rPr>
        <w:t xml:space="preserve"> </w:t>
      </w:r>
      <w:proofErr w:type="spellStart"/>
      <w:r w:rsidRPr="00456930">
        <w:rPr>
          <w:sz w:val="28"/>
          <w:szCs w:val="28"/>
          <w:lang w:val="ru-RU"/>
        </w:rPr>
        <w:t>від</w:t>
      </w:r>
      <w:proofErr w:type="spellEnd"/>
      <w:r w:rsidRPr="00456930">
        <w:rPr>
          <w:sz w:val="28"/>
          <w:szCs w:val="28"/>
          <w:lang w:val="ru-RU"/>
        </w:rPr>
        <w:t xml:space="preserve"> кандидата на посаду директора _________________________________________ на час </w:t>
      </w:r>
      <w:proofErr w:type="spellStart"/>
      <w:proofErr w:type="gramStart"/>
      <w:r w:rsidRPr="00456930">
        <w:rPr>
          <w:sz w:val="28"/>
          <w:szCs w:val="28"/>
          <w:lang w:val="ru-RU"/>
        </w:rPr>
        <w:t>п</w:t>
      </w:r>
      <w:proofErr w:type="gramEnd"/>
      <w:r w:rsidRPr="00456930">
        <w:rPr>
          <w:sz w:val="28"/>
          <w:szCs w:val="28"/>
          <w:lang w:val="ru-RU"/>
        </w:rPr>
        <w:t>ідготовки</w:t>
      </w:r>
      <w:proofErr w:type="spellEnd"/>
      <w:r w:rsidRPr="00456930">
        <w:rPr>
          <w:sz w:val="28"/>
          <w:szCs w:val="28"/>
          <w:lang w:val="ru-RU"/>
        </w:rPr>
        <w:t xml:space="preserve"> і </w:t>
      </w:r>
      <w:proofErr w:type="spellStart"/>
      <w:r w:rsidRPr="00456930">
        <w:rPr>
          <w:sz w:val="28"/>
          <w:szCs w:val="28"/>
          <w:lang w:val="ru-RU"/>
        </w:rPr>
        <w:t>проведення</w:t>
      </w:r>
      <w:proofErr w:type="spellEnd"/>
      <w:r w:rsidRPr="00456930">
        <w:rPr>
          <w:sz w:val="28"/>
          <w:szCs w:val="28"/>
          <w:lang w:val="ru-RU"/>
        </w:rPr>
        <w:t xml:space="preserve"> </w:t>
      </w:r>
      <w:proofErr w:type="spellStart"/>
      <w:r w:rsidRPr="00456930">
        <w:rPr>
          <w:sz w:val="28"/>
          <w:szCs w:val="28"/>
          <w:lang w:val="ru-RU"/>
        </w:rPr>
        <w:t>виборів</w:t>
      </w:r>
      <w:proofErr w:type="spellEnd"/>
      <w:r w:rsidRPr="00456930">
        <w:rPr>
          <w:sz w:val="28"/>
          <w:szCs w:val="28"/>
          <w:lang w:val="ru-RU"/>
        </w:rPr>
        <w:t xml:space="preserve"> директора </w:t>
      </w:r>
      <w:r w:rsidR="003E6B5D" w:rsidRPr="00967E6B">
        <w:rPr>
          <w:sz w:val="28"/>
          <w:szCs w:val="28"/>
        </w:rPr>
        <w:t xml:space="preserve">Інституту спеціальної педагогіки і психології імені Миколи </w:t>
      </w:r>
      <w:proofErr w:type="spellStart"/>
      <w:r w:rsidR="003E6B5D" w:rsidRPr="00967E6B">
        <w:rPr>
          <w:sz w:val="28"/>
          <w:szCs w:val="28"/>
        </w:rPr>
        <w:t>Ярмаченка</w:t>
      </w:r>
      <w:proofErr w:type="spellEnd"/>
      <w:r w:rsidR="003E6B5D" w:rsidRPr="00967E6B">
        <w:rPr>
          <w:sz w:val="28"/>
          <w:szCs w:val="28"/>
        </w:rPr>
        <w:t xml:space="preserve"> НАПН України </w:t>
      </w:r>
      <w:r w:rsidRPr="00456930">
        <w:rPr>
          <w:sz w:val="28"/>
          <w:szCs w:val="28"/>
          <w:lang w:val="ru-RU"/>
        </w:rPr>
        <w:t xml:space="preserve">12 </w:t>
      </w:r>
      <w:proofErr w:type="spellStart"/>
      <w:r w:rsidRPr="00456930">
        <w:rPr>
          <w:sz w:val="28"/>
          <w:szCs w:val="28"/>
          <w:lang w:val="ru-RU"/>
        </w:rPr>
        <w:t>березня</w:t>
      </w:r>
      <w:proofErr w:type="spellEnd"/>
      <w:r w:rsidRPr="00456930">
        <w:rPr>
          <w:sz w:val="28"/>
          <w:szCs w:val="28"/>
          <w:lang w:val="ru-RU"/>
        </w:rPr>
        <w:t xml:space="preserve"> 2020 року.</w:t>
      </w:r>
    </w:p>
    <w:p w:rsidR="00456930" w:rsidRPr="008378AB" w:rsidRDefault="0089402D" w:rsidP="0089402D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56930" w:rsidRPr="00456930">
        <w:rPr>
          <w:sz w:val="28"/>
          <w:szCs w:val="28"/>
          <w:lang w:val="ru-RU"/>
        </w:rPr>
        <w:t>ромадським спостерігачем від __________________________________________________</w:t>
      </w: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456930" w:rsidRPr="00456930" w:rsidRDefault="00456930">
      <w:pPr>
        <w:rPr>
          <w:sz w:val="28"/>
          <w:szCs w:val="28"/>
          <w:lang w:val="ru-RU"/>
        </w:rPr>
      </w:pPr>
      <w:r w:rsidRPr="00456930">
        <w:rPr>
          <w:sz w:val="28"/>
          <w:szCs w:val="28"/>
          <w:lang w:val="ru-RU"/>
        </w:rPr>
        <w:t xml:space="preserve">Голова організаційного комітету з </w:t>
      </w:r>
    </w:p>
    <w:p w:rsidR="00107628" w:rsidRDefault="00894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Проведення </w:t>
      </w:r>
      <w:proofErr w:type="spellStart"/>
      <w:r w:rsidR="00456930" w:rsidRPr="00456930">
        <w:rPr>
          <w:sz w:val="28"/>
          <w:szCs w:val="28"/>
          <w:lang w:val="ru-RU"/>
        </w:rPr>
        <w:t>виборів</w:t>
      </w:r>
      <w:proofErr w:type="spellEnd"/>
      <w:r w:rsidR="00456930" w:rsidRPr="00456930">
        <w:rPr>
          <w:sz w:val="28"/>
          <w:szCs w:val="28"/>
          <w:lang w:val="ru-RU"/>
        </w:rPr>
        <w:t xml:space="preserve"> директора </w:t>
      </w:r>
      <w:proofErr w:type="spellStart"/>
      <w:r w:rsidR="00456930" w:rsidRPr="00456930">
        <w:rPr>
          <w:sz w:val="28"/>
          <w:szCs w:val="28"/>
          <w:lang w:val="ru-RU"/>
        </w:rPr>
        <w:t>Інституту</w:t>
      </w:r>
      <w:proofErr w:type="spellEnd"/>
      <w:r w:rsidR="00456930" w:rsidRPr="00456930">
        <w:rPr>
          <w:sz w:val="28"/>
          <w:szCs w:val="28"/>
          <w:lang w:val="ru-RU"/>
        </w:rPr>
        <w:t xml:space="preserve">                              </w:t>
      </w:r>
      <w:proofErr w:type="spellStart"/>
      <w:r w:rsidR="003E6B5D">
        <w:rPr>
          <w:sz w:val="28"/>
          <w:szCs w:val="28"/>
          <w:lang w:val="ru-RU"/>
        </w:rPr>
        <w:t>Кобильченко</w:t>
      </w:r>
      <w:proofErr w:type="spellEnd"/>
      <w:r w:rsidR="003E6B5D">
        <w:rPr>
          <w:sz w:val="28"/>
          <w:szCs w:val="28"/>
          <w:lang w:val="ru-RU"/>
        </w:rPr>
        <w:t xml:space="preserve"> В.В</w:t>
      </w:r>
      <w:r w:rsidR="00456930" w:rsidRPr="00456930">
        <w:rPr>
          <w:sz w:val="28"/>
          <w:szCs w:val="28"/>
          <w:lang w:val="ru-RU"/>
        </w:rPr>
        <w:t>.</w:t>
      </w: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>
      <w:pPr>
        <w:rPr>
          <w:sz w:val="28"/>
          <w:szCs w:val="28"/>
          <w:lang w:val="ru-RU"/>
        </w:rPr>
      </w:pPr>
    </w:p>
    <w:p w:rsidR="0089402D" w:rsidRDefault="0089402D" w:rsidP="0089402D">
      <w:pPr>
        <w:jc w:val="right"/>
        <w:rPr>
          <w:i/>
          <w:sz w:val="24"/>
          <w:szCs w:val="24"/>
          <w:lang w:val="ru-RU"/>
        </w:rPr>
      </w:pPr>
      <w:r w:rsidRPr="0089402D">
        <w:rPr>
          <w:i/>
          <w:sz w:val="24"/>
          <w:szCs w:val="24"/>
          <w:lang w:val="ru-RU"/>
        </w:rPr>
        <w:lastRenderedPageBreak/>
        <w:t>Додаток 2</w:t>
      </w:r>
    </w:p>
    <w:p w:rsidR="0089402D" w:rsidRDefault="0089402D" w:rsidP="0089402D">
      <w:pPr>
        <w:jc w:val="right"/>
        <w:rPr>
          <w:i/>
          <w:sz w:val="24"/>
          <w:szCs w:val="24"/>
          <w:lang w:val="ru-RU"/>
        </w:rPr>
      </w:pPr>
    </w:p>
    <w:p w:rsidR="0089402D" w:rsidRDefault="0089402D" w:rsidP="0089402D">
      <w:pPr>
        <w:jc w:val="right"/>
        <w:rPr>
          <w:i/>
          <w:sz w:val="24"/>
          <w:szCs w:val="24"/>
          <w:lang w:val="ru-RU"/>
        </w:rPr>
      </w:pPr>
    </w:p>
    <w:p w:rsidR="0089402D" w:rsidRPr="0089402D" w:rsidRDefault="0089402D" w:rsidP="0089402D">
      <w:pPr>
        <w:jc w:val="right"/>
        <w:rPr>
          <w:i/>
          <w:sz w:val="24"/>
          <w:szCs w:val="24"/>
          <w:lang w:val="ru-RU"/>
        </w:rPr>
      </w:pPr>
    </w:p>
    <w:p w:rsidR="0089402D" w:rsidRDefault="0089402D" w:rsidP="0089402D">
      <w:pPr>
        <w:jc w:val="center"/>
        <w:rPr>
          <w:b/>
          <w:sz w:val="28"/>
          <w:szCs w:val="28"/>
          <w:lang w:val="ru-RU"/>
        </w:rPr>
      </w:pPr>
      <w:r w:rsidRPr="0089402D">
        <w:rPr>
          <w:b/>
          <w:sz w:val="28"/>
          <w:szCs w:val="28"/>
          <w:lang w:val="ru-RU"/>
        </w:rPr>
        <w:t xml:space="preserve">Журнал </w:t>
      </w:r>
      <w:proofErr w:type="spellStart"/>
      <w:r w:rsidRPr="0089402D">
        <w:rPr>
          <w:b/>
          <w:sz w:val="28"/>
          <w:szCs w:val="28"/>
          <w:lang w:val="ru-RU"/>
        </w:rPr>
        <w:t>реєстрації</w:t>
      </w:r>
      <w:proofErr w:type="spellEnd"/>
      <w:r w:rsidRPr="0089402D">
        <w:rPr>
          <w:b/>
          <w:sz w:val="28"/>
          <w:szCs w:val="28"/>
          <w:lang w:val="ru-RU"/>
        </w:rPr>
        <w:t xml:space="preserve"> </w:t>
      </w:r>
      <w:proofErr w:type="spellStart"/>
      <w:r w:rsidRPr="0089402D">
        <w:rPr>
          <w:b/>
          <w:sz w:val="28"/>
          <w:szCs w:val="28"/>
          <w:lang w:val="ru-RU"/>
        </w:rPr>
        <w:t>спостерігачів</w:t>
      </w:r>
      <w:proofErr w:type="spellEnd"/>
      <w:r w:rsidRPr="0089402D">
        <w:rPr>
          <w:b/>
          <w:sz w:val="28"/>
          <w:szCs w:val="28"/>
          <w:lang w:val="ru-RU"/>
        </w:rPr>
        <w:t xml:space="preserve"> на </w:t>
      </w:r>
      <w:proofErr w:type="spellStart"/>
      <w:r w:rsidRPr="0089402D">
        <w:rPr>
          <w:b/>
          <w:sz w:val="28"/>
          <w:szCs w:val="28"/>
          <w:lang w:val="ru-RU"/>
        </w:rPr>
        <w:t>виборах</w:t>
      </w:r>
      <w:proofErr w:type="spellEnd"/>
      <w:r w:rsidRPr="0089402D">
        <w:rPr>
          <w:b/>
          <w:sz w:val="28"/>
          <w:szCs w:val="28"/>
          <w:lang w:val="ru-RU"/>
        </w:rPr>
        <w:t xml:space="preserve"> директора </w:t>
      </w:r>
      <w:r w:rsidR="003E6B5D" w:rsidRPr="003E6B5D">
        <w:rPr>
          <w:b/>
          <w:sz w:val="28"/>
          <w:szCs w:val="28"/>
        </w:rPr>
        <w:t xml:space="preserve">Інституту </w:t>
      </w:r>
      <w:proofErr w:type="gramStart"/>
      <w:r w:rsidR="003E6B5D" w:rsidRPr="003E6B5D">
        <w:rPr>
          <w:b/>
          <w:sz w:val="28"/>
          <w:szCs w:val="28"/>
        </w:rPr>
        <w:t>спец</w:t>
      </w:r>
      <w:proofErr w:type="gramEnd"/>
      <w:r w:rsidR="003E6B5D" w:rsidRPr="003E6B5D">
        <w:rPr>
          <w:b/>
          <w:sz w:val="28"/>
          <w:szCs w:val="28"/>
        </w:rPr>
        <w:t xml:space="preserve">іальної педагогіки і психології імені Миколи </w:t>
      </w:r>
      <w:proofErr w:type="spellStart"/>
      <w:r w:rsidR="003E6B5D" w:rsidRPr="003E6B5D">
        <w:rPr>
          <w:b/>
          <w:sz w:val="28"/>
          <w:szCs w:val="28"/>
        </w:rPr>
        <w:t>Ярмаченка</w:t>
      </w:r>
      <w:proofErr w:type="spellEnd"/>
      <w:r w:rsidR="003E6B5D" w:rsidRPr="003E6B5D">
        <w:rPr>
          <w:b/>
          <w:sz w:val="28"/>
          <w:szCs w:val="28"/>
        </w:rPr>
        <w:t xml:space="preserve"> НАПН України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299"/>
        <w:gridCol w:w="1493"/>
        <w:gridCol w:w="1467"/>
        <w:gridCol w:w="1350"/>
        <w:gridCol w:w="2129"/>
        <w:gridCol w:w="1293"/>
      </w:tblGrid>
      <w:tr w:rsidR="0089402D" w:rsidRPr="00D628AC" w:rsidTr="007336CD">
        <w:tc>
          <w:tcPr>
            <w:tcW w:w="2299" w:type="dxa"/>
          </w:tcPr>
          <w:p w:rsidR="0089402D" w:rsidRPr="00D628AC" w:rsidRDefault="0089402D" w:rsidP="00894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ІБ спостерігача від кандидата/громадського спостерігача</w:t>
            </w:r>
          </w:p>
        </w:tc>
        <w:tc>
          <w:tcPr>
            <w:tcW w:w="1493" w:type="dxa"/>
          </w:tcPr>
          <w:p w:rsidR="0089402D" w:rsidRPr="00D628AC" w:rsidRDefault="0089402D" w:rsidP="00894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ІБ кандидата, спостерігачем якого виступає особа</w:t>
            </w:r>
          </w:p>
        </w:tc>
        <w:tc>
          <w:tcPr>
            <w:tcW w:w="1467" w:type="dxa"/>
          </w:tcPr>
          <w:p w:rsidR="0089402D" w:rsidRPr="00D628AC" w:rsidRDefault="0089402D" w:rsidP="00894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Юридична особа, якою делеговано громадського спостерігача</w:t>
            </w:r>
          </w:p>
        </w:tc>
        <w:tc>
          <w:tcPr>
            <w:tcW w:w="1350" w:type="dxa"/>
          </w:tcPr>
          <w:p w:rsidR="0089402D" w:rsidRPr="00D628AC" w:rsidRDefault="0089402D" w:rsidP="00894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і час подання документі</w:t>
            </w:r>
            <w:proofErr w:type="gramStart"/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2129" w:type="dxa"/>
          </w:tcPr>
          <w:p w:rsidR="0089402D" w:rsidRPr="00D628AC" w:rsidRDefault="0089402D" w:rsidP="00894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прийняття </w:t>
            </w:r>
            <w:proofErr w:type="gramStart"/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іщення, його зміст (позитивне,негативне)</w:t>
            </w:r>
          </w:p>
        </w:tc>
        <w:tc>
          <w:tcPr>
            <w:tcW w:w="1293" w:type="dxa"/>
          </w:tcPr>
          <w:p w:rsidR="0089402D" w:rsidRPr="00D628AC" w:rsidRDefault="0089402D" w:rsidP="00894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Реквізити документу, що посвідчують особу спостерігача</w:t>
            </w:r>
          </w:p>
        </w:tc>
      </w:tr>
      <w:tr w:rsidR="0089402D" w:rsidRPr="00D628AC" w:rsidTr="007336CD">
        <w:tc>
          <w:tcPr>
            <w:tcW w:w="2299" w:type="dxa"/>
          </w:tcPr>
          <w:p w:rsidR="0089402D" w:rsidRPr="00D628AC" w:rsidRDefault="00D628AC" w:rsidP="00894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93" w:type="dxa"/>
          </w:tcPr>
          <w:p w:rsidR="0089402D" w:rsidRPr="00D628AC" w:rsidRDefault="00D628AC" w:rsidP="00894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67" w:type="dxa"/>
          </w:tcPr>
          <w:p w:rsidR="0089402D" w:rsidRPr="00D628AC" w:rsidRDefault="00D628AC" w:rsidP="00894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50" w:type="dxa"/>
          </w:tcPr>
          <w:p w:rsidR="0089402D" w:rsidRPr="00D628AC" w:rsidRDefault="00D628AC" w:rsidP="00894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29" w:type="dxa"/>
          </w:tcPr>
          <w:p w:rsidR="0089402D" w:rsidRPr="00D628AC" w:rsidRDefault="00D628AC" w:rsidP="00894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93" w:type="dxa"/>
          </w:tcPr>
          <w:p w:rsidR="0089402D" w:rsidRPr="00D628AC" w:rsidRDefault="00D628AC" w:rsidP="00894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3E6B5D" w:rsidRPr="00D628AC" w:rsidTr="007336CD">
        <w:tc>
          <w:tcPr>
            <w:tcW w:w="2299" w:type="dxa"/>
          </w:tcPr>
          <w:p w:rsidR="003E6B5D" w:rsidRPr="00D628AC" w:rsidRDefault="003E6B5D" w:rsidP="0089402D">
            <w:pPr>
              <w:jc w:val="center"/>
              <w:rPr>
                <w:lang w:val="ru-RU"/>
              </w:rPr>
            </w:pPr>
          </w:p>
        </w:tc>
        <w:tc>
          <w:tcPr>
            <w:tcW w:w="1493" w:type="dxa"/>
          </w:tcPr>
          <w:p w:rsidR="003E6B5D" w:rsidRPr="00D628AC" w:rsidRDefault="003E6B5D" w:rsidP="0089402D">
            <w:pPr>
              <w:jc w:val="center"/>
              <w:rPr>
                <w:lang w:val="ru-RU"/>
              </w:rPr>
            </w:pPr>
          </w:p>
        </w:tc>
        <w:tc>
          <w:tcPr>
            <w:tcW w:w="1467" w:type="dxa"/>
          </w:tcPr>
          <w:p w:rsidR="003E6B5D" w:rsidRPr="00D628AC" w:rsidRDefault="003E6B5D" w:rsidP="0089402D">
            <w:pPr>
              <w:jc w:val="center"/>
              <w:rPr>
                <w:lang w:val="ru-RU"/>
              </w:rPr>
            </w:pPr>
          </w:p>
        </w:tc>
        <w:tc>
          <w:tcPr>
            <w:tcW w:w="1350" w:type="dxa"/>
          </w:tcPr>
          <w:p w:rsidR="003E6B5D" w:rsidRPr="00D628AC" w:rsidRDefault="003E6B5D" w:rsidP="0089402D">
            <w:pPr>
              <w:jc w:val="center"/>
              <w:rPr>
                <w:lang w:val="ru-RU"/>
              </w:rPr>
            </w:pPr>
          </w:p>
        </w:tc>
        <w:tc>
          <w:tcPr>
            <w:tcW w:w="2129" w:type="dxa"/>
          </w:tcPr>
          <w:p w:rsidR="003E6B5D" w:rsidRPr="00D628AC" w:rsidRDefault="003E6B5D" w:rsidP="0089402D">
            <w:pPr>
              <w:jc w:val="center"/>
              <w:rPr>
                <w:lang w:val="ru-RU"/>
              </w:rPr>
            </w:pPr>
          </w:p>
        </w:tc>
        <w:tc>
          <w:tcPr>
            <w:tcW w:w="1293" w:type="dxa"/>
          </w:tcPr>
          <w:p w:rsidR="003E6B5D" w:rsidRPr="00D628AC" w:rsidRDefault="003E6B5D" w:rsidP="0089402D">
            <w:pPr>
              <w:jc w:val="center"/>
              <w:rPr>
                <w:lang w:val="ru-RU"/>
              </w:rPr>
            </w:pPr>
          </w:p>
        </w:tc>
      </w:tr>
      <w:tr w:rsidR="007336CD" w:rsidRPr="00D628AC" w:rsidTr="007336CD">
        <w:tc>
          <w:tcPr>
            <w:tcW w:w="2299" w:type="dxa"/>
          </w:tcPr>
          <w:p w:rsidR="007336CD" w:rsidRDefault="007336CD" w:rsidP="0089402D">
            <w:pPr>
              <w:jc w:val="center"/>
              <w:rPr>
                <w:lang w:val="ru-RU"/>
              </w:rPr>
            </w:pPr>
          </w:p>
        </w:tc>
        <w:tc>
          <w:tcPr>
            <w:tcW w:w="1493" w:type="dxa"/>
          </w:tcPr>
          <w:p w:rsidR="007336CD" w:rsidRPr="00D628AC" w:rsidRDefault="007336CD" w:rsidP="0089402D">
            <w:pPr>
              <w:jc w:val="center"/>
              <w:rPr>
                <w:lang w:val="ru-RU"/>
              </w:rPr>
            </w:pPr>
          </w:p>
        </w:tc>
        <w:tc>
          <w:tcPr>
            <w:tcW w:w="1467" w:type="dxa"/>
          </w:tcPr>
          <w:p w:rsidR="007336CD" w:rsidRPr="00D628AC" w:rsidRDefault="007336CD" w:rsidP="0089402D">
            <w:pPr>
              <w:jc w:val="center"/>
              <w:rPr>
                <w:lang w:val="ru-RU"/>
              </w:rPr>
            </w:pPr>
          </w:p>
        </w:tc>
        <w:tc>
          <w:tcPr>
            <w:tcW w:w="1350" w:type="dxa"/>
          </w:tcPr>
          <w:p w:rsidR="007336CD" w:rsidRPr="00D628AC" w:rsidRDefault="007336CD" w:rsidP="0089402D">
            <w:pPr>
              <w:jc w:val="center"/>
              <w:rPr>
                <w:lang w:val="ru-RU"/>
              </w:rPr>
            </w:pPr>
          </w:p>
        </w:tc>
        <w:tc>
          <w:tcPr>
            <w:tcW w:w="2129" w:type="dxa"/>
          </w:tcPr>
          <w:p w:rsidR="007336CD" w:rsidRPr="00D628AC" w:rsidRDefault="007336CD" w:rsidP="0089402D">
            <w:pPr>
              <w:jc w:val="center"/>
              <w:rPr>
                <w:lang w:val="ru-RU"/>
              </w:rPr>
            </w:pPr>
          </w:p>
        </w:tc>
        <w:tc>
          <w:tcPr>
            <w:tcW w:w="1293" w:type="dxa"/>
          </w:tcPr>
          <w:p w:rsidR="007336CD" w:rsidRPr="00D628AC" w:rsidRDefault="007336CD" w:rsidP="0089402D">
            <w:pPr>
              <w:jc w:val="center"/>
              <w:rPr>
                <w:lang w:val="ru-RU"/>
              </w:rPr>
            </w:pPr>
          </w:p>
        </w:tc>
      </w:tr>
    </w:tbl>
    <w:p w:rsidR="0089402D" w:rsidRPr="00D628AC" w:rsidRDefault="0089402D" w:rsidP="0089402D">
      <w:pPr>
        <w:jc w:val="center"/>
        <w:rPr>
          <w:b/>
          <w:lang w:val="ru-RU"/>
        </w:rPr>
      </w:pPr>
      <w:bookmarkStart w:id="0" w:name="_GoBack"/>
      <w:bookmarkEnd w:id="0"/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298"/>
        <w:gridCol w:w="1488"/>
        <w:gridCol w:w="1468"/>
        <w:gridCol w:w="1355"/>
        <w:gridCol w:w="3422"/>
      </w:tblGrid>
      <w:tr w:rsidR="00D628AC" w:rsidRPr="00D628AC" w:rsidTr="00D628AC">
        <w:tc>
          <w:tcPr>
            <w:tcW w:w="2298" w:type="dxa"/>
          </w:tcPr>
          <w:p w:rsidR="00D628AC" w:rsidRPr="00D628AC" w:rsidRDefault="00D628AC" w:rsidP="00F71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Реквізити виданого посвідчення/інформація про видачу дублікату посвідчення</w:t>
            </w:r>
          </w:p>
        </w:tc>
        <w:tc>
          <w:tcPr>
            <w:tcW w:w="1488" w:type="dxa"/>
          </w:tcPr>
          <w:p w:rsidR="00D628AC" w:rsidRPr="00D628AC" w:rsidRDefault="00D628AC" w:rsidP="00F71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ідпис про отримання посвідчення</w:t>
            </w:r>
          </w:p>
        </w:tc>
        <w:tc>
          <w:tcPr>
            <w:tcW w:w="1468" w:type="dxa"/>
          </w:tcPr>
          <w:p w:rsidR="00D628AC" w:rsidRPr="00D628AC" w:rsidRDefault="00D628AC" w:rsidP="00F71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Юридична особа, якою делеговано громадського спостерігача</w:t>
            </w:r>
          </w:p>
        </w:tc>
        <w:tc>
          <w:tcPr>
            <w:tcW w:w="1355" w:type="dxa"/>
          </w:tcPr>
          <w:p w:rsidR="00D628AC" w:rsidRPr="00D628AC" w:rsidRDefault="00D628AC" w:rsidP="00F71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Інформація про наявність зауважень до роботи спостерігача</w:t>
            </w:r>
          </w:p>
        </w:tc>
        <w:tc>
          <w:tcPr>
            <w:tcW w:w="3422" w:type="dxa"/>
          </w:tcPr>
          <w:p w:rsidR="00D628AC" w:rsidRPr="00D628AC" w:rsidRDefault="00D628AC" w:rsidP="00D62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припінення повноважень</w:t>
            </w:r>
          </w:p>
        </w:tc>
      </w:tr>
      <w:tr w:rsidR="00D628AC" w:rsidRPr="00D628AC" w:rsidTr="00D628AC">
        <w:tc>
          <w:tcPr>
            <w:tcW w:w="2298" w:type="dxa"/>
          </w:tcPr>
          <w:p w:rsidR="00D628AC" w:rsidRPr="00D628AC" w:rsidRDefault="00D628AC" w:rsidP="00F71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88" w:type="dxa"/>
          </w:tcPr>
          <w:p w:rsidR="00D628AC" w:rsidRPr="00D628AC" w:rsidRDefault="00D628AC" w:rsidP="00F71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68" w:type="dxa"/>
          </w:tcPr>
          <w:p w:rsidR="00D628AC" w:rsidRPr="00D628AC" w:rsidRDefault="00D628AC" w:rsidP="00F71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55" w:type="dxa"/>
          </w:tcPr>
          <w:p w:rsidR="00D628AC" w:rsidRPr="00D628AC" w:rsidRDefault="00D628AC" w:rsidP="00F71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422" w:type="dxa"/>
          </w:tcPr>
          <w:p w:rsidR="00D628AC" w:rsidRPr="00D628AC" w:rsidRDefault="00D628AC" w:rsidP="00D62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8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</w:tbl>
    <w:p w:rsidR="0089402D" w:rsidRPr="0089402D" w:rsidRDefault="0089402D" w:rsidP="0089402D">
      <w:pPr>
        <w:jc w:val="center"/>
        <w:rPr>
          <w:b/>
          <w:sz w:val="28"/>
          <w:szCs w:val="28"/>
          <w:lang w:val="ru-RU"/>
        </w:rPr>
      </w:pPr>
    </w:p>
    <w:sectPr w:rsidR="0089402D" w:rsidRPr="0089402D" w:rsidSect="00837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9B7"/>
    <w:multiLevelType w:val="multilevel"/>
    <w:tmpl w:val="68A893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A1B96"/>
    <w:multiLevelType w:val="multilevel"/>
    <w:tmpl w:val="FD183A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95B78"/>
    <w:multiLevelType w:val="multilevel"/>
    <w:tmpl w:val="98881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F19AD"/>
    <w:multiLevelType w:val="multilevel"/>
    <w:tmpl w:val="79841B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B1236"/>
    <w:multiLevelType w:val="multilevel"/>
    <w:tmpl w:val="8BD85850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BF140CF"/>
    <w:multiLevelType w:val="multilevel"/>
    <w:tmpl w:val="201074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F4905"/>
    <w:multiLevelType w:val="multilevel"/>
    <w:tmpl w:val="080AC7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906D6"/>
    <w:multiLevelType w:val="multilevel"/>
    <w:tmpl w:val="E73EB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E62BD"/>
    <w:multiLevelType w:val="multilevel"/>
    <w:tmpl w:val="7DB86A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1202C"/>
    <w:multiLevelType w:val="multilevel"/>
    <w:tmpl w:val="ECE226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3846D07"/>
    <w:multiLevelType w:val="multilevel"/>
    <w:tmpl w:val="0250F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20DFD"/>
    <w:multiLevelType w:val="multilevel"/>
    <w:tmpl w:val="A748DE6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86824"/>
    <w:multiLevelType w:val="multilevel"/>
    <w:tmpl w:val="11CAE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81CD4"/>
    <w:multiLevelType w:val="multilevel"/>
    <w:tmpl w:val="70D03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640A5"/>
    <w:multiLevelType w:val="multilevel"/>
    <w:tmpl w:val="5C72E8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C01B1"/>
    <w:multiLevelType w:val="multilevel"/>
    <w:tmpl w:val="C828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E2371"/>
    <w:multiLevelType w:val="multilevel"/>
    <w:tmpl w:val="BB121B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35E02"/>
    <w:multiLevelType w:val="multilevel"/>
    <w:tmpl w:val="802231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853075B"/>
    <w:multiLevelType w:val="multilevel"/>
    <w:tmpl w:val="D3D661C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3E84DDA"/>
    <w:multiLevelType w:val="multilevel"/>
    <w:tmpl w:val="B3BA7E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19"/>
  </w:num>
  <w:num w:numId="10">
    <w:abstractNumId w:val="17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1"/>
  </w:num>
  <w:num w:numId="18">
    <w:abstractNumId w:val="1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AB"/>
    <w:rsid w:val="00012AFC"/>
    <w:rsid w:val="00107628"/>
    <w:rsid w:val="001C75B3"/>
    <w:rsid w:val="00205956"/>
    <w:rsid w:val="00286618"/>
    <w:rsid w:val="003652EF"/>
    <w:rsid w:val="003E6B5D"/>
    <w:rsid w:val="00456930"/>
    <w:rsid w:val="004B5F75"/>
    <w:rsid w:val="00555EA9"/>
    <w:rsid w:val="005A050B"/>
    <w:rsid w:val="005D0061"/>
    <w:rsid w:val="006050A6"/>
    <w:rsid w:val="00666D1C"/>
    <w:rsid w:val="0069362B"/>
    <w:rsid w:val="006A1DBD"/>
    <w:rsid w:val="007336CD"/>
    <w:rsid w:val="00737574"/>
    <w:rsid w:val="00742328"/>
    <w:rsid w:val="007864C4"/>
    <w:rsid w:val="008378AB"/>
    <w:rsid w:val="00883C25"/>
    <w:rsid w:val="0089402D"/>
    <w:rsid w:val="008D4963"/>
    <w:rsid w:val="00967E6B"/>
    <w:rsid w:val="00B8121F"/>
    <w:rsid w:val="00CF351D"/>
    <w:rsid w:val="00D5492B"/>
    <w:rsid w:val="00D628AC"/>
    <w:rsid w:val="00E61439"/>
    <w:rsid w:val="00EB477D"/>
    <w:rsid w:val="00EB7B80"/>
    <w:rsid w:val="00F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9"/>
    <w:rPr>
      <w:lang w:val="uk-UA"/>
    </w:rPr>
  </w:style>
  <w:style w:type="paragraph" w:styleId="1">
    <w:name w:val="heading 1"/>
    <w:basedOn w:val="a"/>
    <w:link w:val="10"/>
    <w:uiPriority w:val="9"/>
    <w:qFormat/>
    <w:rsid w:val="008378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143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E61439"/>
    <w:pPr>
      <w:ind w:left="720"/>
      <w:contextualSpacing/>
    </w:pPr>
    <w:rPr>
      <w:rFonts w:eastAsia="SimSu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8378AB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378A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8378AB"/>
    <w:rPr>
      <w:b/>
      <w:bCs/>
    </w:rPr>
  </w:style>
  <w:style w:type="table" w:styleId="a7">
    <w:name w:val="Table Grid"/>
    <w:basedOn w:val="a1"/>
    <w:uiPriority w:val="59"/>
    <w:rsid w:val="008378AB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9"/>
    <w:rPr>
      <w:lang w:val="uk-UA"/>
    </w:rPr>
  </w:style>
  <w:style w:type="paragraph" w:styleId="1">
    <w:name w:val="heading 1"/>
    <w:basedOn w:val="a"/>
    <w:link w:val="10"/>
    <w:uiPriority w:val="9"/>
    <w:qFormat/>
    <w:rsid w:val="008378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143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E61439"/>
    <w:pPr>
      <w:ind w:left="720"/>
      <w:contextualSpacing/>
    </w:pPr>
    <w:rPr>
      <w:rFonts w:eastAsia="SimSu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8378AB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378A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8378AB"/>
    <w:rPr>
      <w:b/>
      <w:bCs/>
    </w:rPr>
  </w:style>
  <w:style w:type="table" w:styleId="a7">
    <w:name w:val="Table Grid"/>
    <w:basedOn w:val="a1"/>
    <w:uiPriority w:val="59"/>
    <w:rsid w:val="008378AB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1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5F9E-E2F4-40B8-80B1-21408FEC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1483</Words>
  <Characters>10802</Characters>
  <Application>Microsoft Office Word</Application>
  <DocSecurity>0</DocSecurity>
  <Lines>600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Леся</cp:lastModifiedBy>
  <cp:revision>6</cp:revision>
  <cp:lastPrinted>2020-02-04T15:52:00Z</cp:lastPrinted>
  <dcterms:created xsi:type="dcterms:W3CDTF">2021-01-22T11:22:00Z</dcterms:created>
  <dcterms:modified xsi:type="dcterms:W3CDTF">2021-01-22T12:05:00Z</dcterms:modified>
</cp:coreProperties>
</file>