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</w:t>
      </w:r>
      <w:r w:rsidR="00711E57">
        <w:rPr>
          <w:rFonts w:ascii="Times New Roman" w:hAnsi="Times New Roman"/>
          <w:b/>
          <w:caps/>
        </w:rPr>
        <w:t>, соціальної роботи</w:t>
      </w:r>
      <w:r w:rsidRPr="001210A2">
        <w:rPr>
          <w:rFonts w:ascii="Times New Roman" w:hAnsi="Times New Roman"/>
          <w:b/>
          <w:caps/>
        </w:rPr>
        <w:t xml:space="preserve">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CD013E" w:rsidRPr="00CD013E">
        <w:rPr>
          <w:rFonts w:ascii="Times New Roman" w:hAnsi="Times New Roman"/>
          <w:b/>
          <w:caps/>
        </w:rPr>
        <w:t>Соціально-психологічні проблеми суспільства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CD013E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D013E">
        <w:rPr>
          <w:rFonts w:ascii="Times New Roman" w:hAnsi="Times New Roman"/>
          <w:b/>
        </w:rPr>
        <w:t xml:space="preserve">16–17 квітня </w:t>
      </w:r>
      <w:r w:rsidR="004854CF" w:rsidRPr="004854CF">
        <w:rPr>
          <w:rFonts w:ascii="Times New Roman" w:hAnsi="Times New Roman"/>
          <w:b/>
        </w:rPr>
        <w:t>2021 року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CD013E" w:rsidRPr="00CD013E">
        <w:rPr>
          <w:rFonts w:ascii="Times New Roman" w:hAnsi="Times New Roman"/>
          <w:b/>
        </w:rPr>
        <w:t>Соціально-психологічні проблеми суспільства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C91A0D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публіч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ного та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приват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к.ю.н.;</w:t>
      </w:r>
      <w:r w:rsidR="001B5433"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 к.п.н, доцент;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 д.п.н., професор;</w:t>
      </w:r>
    </w:p>
    <w:p w:rsidR="00B76964" w:rsidRP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Садова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Мирослав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а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Анатолії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д.п.н., </w:t>
      </w:r>
      <w:r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д.п.н.,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8B7627" w:rsidRDefault="00711E5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Бєлавіна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Тетяна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Іван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на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 І. Вернадського, к.п.н., </w:t>
      </w:r>
      <w:r w:rsidR="00313579">
        <w:rPr>
          <w:rFonts w:ascii="Times New Roman" w:hAnsi="Times New Roman" w:cs="Times New Roman"/>
          <w:color w:val="auto"/>
          <w:u w:color="000000"/>
          <w:lang w:val="uk-UA"/>
        </w:rPr>
        <w:t>старший науковий співробітник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>.</w:t>
      </w:r>
    </w:p>
    <w:p w:rsid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Мітіна Світлана Володимирівна 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к.п.н., доцент;</w:t>
      </w:r>
    </w:p>
    <w:p w:rsidR="00E85B1B" w:rsidRPr="003B3A3F" w:rsidRDefault="00E85B1B" w:rsidP="00B7696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r w:rsidR="00870692">
        <w:rPr>
          <w:rFonts w:ascii="Times New Roman" w:hAnsi="Times New Roman"/>
          <w:lang w:val="ru-RU"/>
        </w:rPr>
        <w:t>заочна</w:t>
      </w:r>
      <w:r w:rsidRPr="001210A2">
        <w:rPr>
          <w:rFonts w:ascii="Times New Roman" w:hAnsi="Times New Roman"/>
        </w:rPr>
        <w:t>.</w:t>
      </w:r>
    </w:p>
    <w:p w:rsidR="00CD013E" w:rsidRDefault="00CD013E">
      <w:pPr>
        <w:spacing w:after="0" w:line="240" w:lineRule="auto"/>
        <w:rPr>
          <w:rFonts w:ascii="Times New Roman" w:hAnsi="Times New Roman"/>
          <w:b/>
          <w:caps/>
          <w:lang w:val="ru-RU"/>
        </w:rPr>
      </w:pPr>
    </w:p>
    <w:p w:rsidR="00D668CD" w:rsidRDefault="00D668CD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693009" w:rsidRPr="003B3A3F" w:rsidRDefault="00693009" w:rsidP="003C7F82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Для участі у конференції необхідно:</w:t>
      </w:r>
    </w:p>
    <w:p w:rsidR="00693009" w:rsidRPr="003B3A3F" w:rsidRDefault="005318F9" w:rsidP="00C91A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394335</wp:posOffset>
            </wp:positionV>
            <wp:extent cx="1080135" cy="1080135"/>
            <wp:effectExtent l="0" t="0" r="0" b="0"/>
            <wp:wrapSquare wrapText="bothSides"/>
            <wp:docPr id="1" name="Рисунок 2" descr="ТНУ психол апр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НУ психол апр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09" w:rsidRPr="003B3A3F">
        <w:rPr>
          <w:rFonts w:ascii="Times New Roman" w:hAnsi="Times New Roman"/>
        </w:rPr>
        <w:t xml:space="preserve">До </w:t>
      </w:r>
      <w:r w:rsidR="00CD013E">
        <w:rPr>
          <w:rFonts w:ascii="Times New Roman" w:hAnsi="Times New Roman"/>
          <w:b/>
          <w:lang w:val="ru-RU"/>
        </w:rPr>
        <w:t>13 квітня</w:t>
      </w:r>
      <w:r w:rsidR="00693009" w:rsidRPr="00E46DB5">
        <w:rPr>
          <w:rFonts w:ascii="Times New Roman" w:hAnsi="Times New Roman"/>
          <w:b/>
        </w:rPr>
        <w:t xml:space="preserve"> </w:t>
      </w:r>
      <w:r w:rsidR="00693009" w:rsidRPr="003B3A3F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</w:t>
      </w:r>
      <w:r w:rsidR="004854CF">
        <w:rPr>
          <w:rFonts w:ascii="Times New Roman" w:hAnsi="Times New Roman"/>
          <w:b/>
        </w:rPr>
        <w:t>1</w:t>
      </w:r>
      <w:r w:rsidR="00693009" w:rsidRPr="003B3A3F">
        <w:rPr>
          <w:rFonts w:ascii="Times New Roman" w:hAnsi="Times New Roman"/>
          <w:b/>
        </w:rPr>
        <w:t xml:space="preserve"> року</w:t>
      </w:r>
      <w:r w:rsidR="00693009" w:rsidRPr="003B3A3F">
        <w:rPr>
          <w:rFonts w:ascii="Times New Roman" w:hAnsi="Times New Roman"/>
        </w:rPr>
        <w:t xml:space="preserve"> (включно) </w:t>
      </w:r>
      <w:r w:rsidR="0081083E">
        <w:rPr>
          <w:rFonts w:ascii="Times New Roman" w:hAnsi="Times New Roman"/>
        </w:rPr>
        <w:t xml:space="preserve">заповнити </w:t>
      </w:r>
      <w:r w:rsidR="0081083E" w:rsidRPr="0081083E">
        <w:rPr>
          <w:rFonts w:ascii="Times New Roman" w:hAnsi="Times New Roman"/>
        </w:rPr>
        <w:t xml:space="preserve">довідку про </w:t>
      </w:r>
      <w:r w:rsidR="0081083E" w:rsidRPr="004854CF">
        <w:rPr>
          <w:rFonts w:ascii="Times New Roman" w:hAnsi="Times New Roman"/>
        </w:rPr>
        <w:t xml:space="preserve">учасника за </w:t>
      </w:r>
      <w:hyperlink r:id="rId7" w:history="1">
        <w:r w:rsidR="0081083E" w:rsidRPr="004854CF">
          <w:rPr>
            <w:rStyle w:val="a3"/>
            <w:rFonts w:ascii="Times New Roman" w:hAnsi="Times New Roman"/>
          </w:rPr>
          <w:t>посиланням</w:t>
        </w:r>
      </w:hyperlink>
      <w:r w:rsidR="0081083E" w:rsidRPr="004854CF">
        <w:rPr>
          <w:rFonts w:ascii="Times New Roman" w:hAnsi="Times New Roman"/>
        </w:rPr>
        <w:t xml:space="preserve"> або </w:t>
      </w:r>
      <w:r w:rsidR="00C86EEC" w:rsidRPr="00C86EEC">
        <w:rPr>
          <w:rFonts w:ascii="Times New Roman" w:hAnsi="Times New Roman"/>
        </w:rPr>
        <w:t>QR Code</w:t>
      </w:r>
      <w:r w:rsidR="0081083E" w:rsidRPr="004854CF">
        <w:rPr>
          <w:rFonts w:ascii="Times New Roman" w:hAnsi="Times New Roman"/>
        </w:rPr>
        <w:t xml:space="preserve"> та </w:t>
      </w:r>
      <w:r w:rsidR="00693009" w:rsidRPr="004854CF">
        <w:rPr>
          <w:rFonts w:ascii="Times New Roman" w:hAnsi="Times New Roman"/>
        </w:rPr>
        <w:t>надіслати на електронну</w:t>
      </w:r>
      <w:r w:rsidR="00693009" w:rsidRPr="003B3A3F">
        <w:rPr>
          <w:rFonts w:ascii="Times New Roman" w:hAnsi="Times New Roman"/>
        </w:rPr>
        <w:t xml:space="preserve"> адресу оргкомітету </w:t>
      </w:r>
      <w:hyperlink r:id="rId8" w:history="1">
        <w:r w:rsidR="00693009" w:rsidRPr="003B3A3F">
          <w:rPr>
            <w:rStyle w:val="a3"/>
            <w:rFonts w:ascii="Times New Roman" w:hAnsi="Times New Roman"/>
            <w:bCs/>
          </w:rPr>
          <w:t>conf.</w:t>
        </w:r>
        <w:r w:rsidR="00693009"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="00693009" w:rsidRPr="003B3A3F">
          <w:rPr>
            <w:rStyle w:val="a3"/>
            <w:rFonts w:ascii="Times New Roman" w:hAnsi="Times New Roman"/>
            <w:bCs/>
          </w:rPr>
          <w:t>@tnu.org.ua</w:t>
        </w:r>
      </w:hyperlink>
      <w:r w:rsidR="00693009" w:rsidRPr="003B3A3F">
        <w:rPr>
          <w:rFonts w:ascii="Times New Roman" w:hAnsi="Times New Roman"/>
          <w:bCs/>
          <w:lang w:val="ru-RU"/>
        </w:rPr>
        <w:t>:</w:t>
      </w:r>
    </w:p>
    <w:p w:rsidR="001E27C4" w:rsidRDefault="001E27C4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93009" w:rsidRPr="00CD013E" w:rsidRDefault="00693009" w:rsidP="001E27C4">
      <w:p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</w:t>
      </w:r>
      <w:r w:rsidRPr="00CD013E">
        <w:rPr>
          <w:rFonts w:ascii="Times New Roman" w:hAnsi="Times New Roman"/>
          <w:b/>
        </w:rPr>
        <w:t>.</w:t>
      </w:r>
      <w:r w:rsidRPr="00CD013E">
        <w:rPr>
          <w:rFonts w:ascii="Times New Roman" w:hAnsi="Times New Roman"/>
        </w:rPr>
        <w:t> </w:t>
      </w:r>
      <w:r w:rsidR="00CD013E" w:rsidRPr="00CD013E">
        <w:rPr>
          <w:rFonts w:ascii="Times New Roman" w:hAnsi="Times New Roman"/>
        </w:rPr>
        <w:t>тези доповіді українською або англійською мовами та російською (для іноземців)</w:t>
      </w:r>
      <w:r w:rsidRPr="00CD013E">
        <w:rPr>
          <w:rFonts w:ascii="Times New Roman" w:hAnsi="Times New Roman"/>
        </w:rPr>
        <w:t>;</w:t>
      </w:r>
    </w:p>
    <w:p w:rsidR="00693009" w:rsidRPr="003B3A3F" w:rsidRDefault="00693009" w:rsidP="001E27C4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693009" w:rsidRPr="008068D3" w:rsidRDefault="00693009" w:rsidP="00C91A0D">
      <w:pPr>
        <w:spacing w:line="240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 w:rsidRPr="008068D3">
        <w:rPr>
          <w:rFonts w:ascii="Times New Roman" w:hAnsi="Times New Roman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>Наприклад: Левченко ОО_Тези; Левченко ОО_Внесок)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Вимоги до тез доповідей: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Обсяг – до 5 стор. формату А-4 у текстовому редакторі Microsoft Word у вигляді файл</w:t>
      </w:r>
      <w:r w:rsidR="0058344A">
        <w:rPr>
          <w:rFonts w:ascii="Times New Roman" w:hAnsi="Times New Roman"/>
        </w:rPr>
        <w:t>у</w:t>
      </w:r>
      <w:r w:rsidRPr="003B3A3F">
        <w:rPr>
          <w:rFonts w:ascii="Times New Roman" w:hAnsi="Times New Roman"/>
        </w:rPr>
        <w:t xml:space="preserve"> з розширенням *.doc; шрифт – Times New Roman, розмір – 14, 1,5 міжрядковий інтервал; абз.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58344A">
      <w:pPr>
        <w:pStyle w:val="a6"/>
        <w:numPr>
          <w:ilvl w:val="0"/>
          <w:numId w:val="6"/>
        </w:numPr>
        <w:tabs>
          <w:tab w:val="left" w:pos="142"/>
          <w:tab w:val="num" w:pos="561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прізвище та ініціали автора (ів)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</w:t>
      </w:r>
      <w:r w:rsidR="007B2F3D">
        <w:rPr>
          <w:rFonts w:ascii="Times New Roman" w:hAnsi="Times New Roman"/>
        </w:rPr>
        <w:t>місце навчання або роботи</w:t>
      </w:r>
      <w:r w:rsidRPr="003B3A3F">
        <w:rPr>
          <w:rFonts w:ascii="Times New Roman" w:hAnsi="Times New Roman"/>
        </w:rPr>
        <w:t xml:space="preserve"> (повна </w:t>
      </w:r>
      <w:r w:rsidR="007B2F3D">
        <w:rPr>
          <w:rFonts w:ascii="Times New Roman" w:hAnsi="Times New Roman"/>
        </w:rPr>
        <w:t xml:space="preserve">офіційна </w:t>
      </w:r>
      <w:r w:rsidRPr="003B3A3F">
        <w:rPr>
          <w:rFonts w:ascii="Times New Roman" w:hAnsi="Times New Roman"/>
        </w:rPr>
        <w:t xml:space="preserve">назва);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C91A0D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C91A0D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C91A0D">
      <w:pPr>
        <w:pStyle w:val="2"/>
        <w:spacing w:before="120" w:after="0" w:line="216" w:lineRule="auto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E84AD5">
        <w:rPr>
          <w:rFonts w:ascii="Times New Roman" w:hAnsi="Times New Roman"/>
          <w:i/>
          <w:iCs/>
          <w:lang w:val="ru-RU"/>
        </w:rPr>
        <w:t>Чернівецького національного університету імені Юрія Федьковича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Науковий керівник: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r>
        <w:rPr>
          <w:rFonts w:ascii="Times New Roman" w:hAnsi="Times New Roman"/>
          <w:i/>
          <w:iCs/>
          <w:lang w:val="ru-RU"/>
        </w:rPr>
        <w:t>педагогічних</w:t>
      </w:r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кафедри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>Чернівецького національного університету імені Юрія Федьковича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</w:rPr>
      </w:pPr>
    </w:p>
    <w:p w:rsidR="00693009" w:rsidRPr="00725A8F" w:rsidRDefault="00725A8F" w:rsidP="00C91A0D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473298319"/>
      <w:r w:rsidRPr="00725A8F">
        <w:rPr>
          <w:rFonts w:ascii="Times New Roman" w:hAnsi="Times New Roman"/>
          <w:b/>
          <w:sz w:val="26"/>
          <w:szCs w:val="26"/>
        </w:rPr>
        <w:t xml:space="preserve">Підтримка студентів-психологів у період адаптації </w:t>
      </w:r>
      <w:r>
        <w:rPr>
          <w:rFonts w:ascii="Times New Roman" w:hAnsi="Times New Roman"/>
          <w:b/>
          <w:sz w:val="26"/>
          <w:szCs w:val="26"/>
        </w:rPr>
        <w:br/>
      </w:r>
      <w:r w:rsidRPr="00725A8F">
        <w:rPr>
          <w:rFonts w:ascii="Times New Roman" w:hAnsi="Times New Roman"/>
          <w:b/>
          <w:sz w:val="26"/>
          <w:szCs w:val="26"/>
        </w:rPr>
        <w:t>до освітнього простору</w:t>
      </w:r>
      <w:bookmarkEnd w:id="2"/>
    </w:p>
    <w:p w:rsidR="00693009" w:rsidRPr="003B3A3F" w:rsidRDefault="00693009" w:rsidP="00C91A0D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Використана література </w:t>
      </w:r>
      <w:r w:rsidR="00703A99" w:rsidRPr="00703A99">
        <w:rPr>
          <w:rFonts w:ascii="Times New Roman" w:hAnsi="Times New Roman"/>
          <w:spacing w:val="-4"/>
        </w:rPr>
        <w:t xml:space="preserve">в алфавітному порядку </w:t>
      </w:r>
      <w:r w:rsidRPr="00703A99">
        <w:rPr>
          <w:rFonts w:ascii="Times New Roman" w:hAnsi="Times New Roman"/>
          <w:spacing w:val="-4"/>
        </w:rPr>
        <w:t xml:space="preserve">оформлюється </w:t>
      </w:r>
      <w:r w:rsidR="005F01B0" w:rsidRPr="00703A99">
        <w:rPr>
          <w:rFonts w:ascii="Times New Roman" w:hAnsi="Times New Roman"/>
          <w:spacing w:val="-4"/>
        </w:rPr>
        <w:t xml:space="preserve">в кінці тексту під назвою «Список використаних джерел» з урахуванням розробленого в 2015 році </w:t>
      </w:r>
      <w:r w:rsidR="005F01B0" w:rsidRPr="00703A99">
        <w:rPr>
          <w:rFonts w:ascii="Times New Roman" w:hAnsi="Times New Roman"/>
          <w:spacing w:val="-4"/>
        </w:rPr>
        <w:t>Національного стандарту України ДСТУ 8302:2015 «Інформація та документація. Бібліографічне посилання. Загальні положення та правила складання»</w:t>
      </w:r>
      <w:r w:rsidRPr="00703A99">
        <w:rPr>
          <w:rFonts w:ascii="Times New Roman" w:hAnsi="Times New Roman"/>
          <w:spacing w:val="-4"/>
        </w:rPr>
        <w:t xml:space="preserve">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 сторінки (сторінок), наприклад: [3, с. 47]. </w:t>
      </w:r>
    </w:p>
    <w:p w:rsidR="004F15E9" w:rsidRPr="003B3A3F" w:rsidRDefault="004F15E9" w:rsidP="00C91A0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D76C3" w:rsidRPr="003B3A3F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Найменування отримувача – СПД Віхляєв Михайло Юрійович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Код отримувача – 3187318531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Рахунок отримувача – 26008055754641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Рахунок у форматі відповідно до стандарту IBAN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UA143133990000026008055754641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Назва банку - Запорiзьке РУ АТ КБ "ПриватБанк"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Код Банку (МФО) – 313399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Призначення платежу: Оплата публікації ПІБ (автора).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</w:p>
    <w:p w:rsidR="004D641C" w:rsidRPr="00D918B2" w:rsidRDefault="001E27C4" w:rsidP="001E27C4">
      <w:pPr>
        <w:spacing w:after="0" w:line="240" w:lineRule="auto"/>
        <w:jc w:val="both"/>
        <w:rPr>
          <w:rFonts w:ascii="Times New Roman" w:hAnsi="Times New Roman"/>
          <w:caps/>
        </w:rPr>
      </w:pPr>
      <w:r w:rsidRPr="001E27C4">
        <w:rPr>
          <w:rFonts w:ascii="Times New Roman" w:hAnsi="Times New Roman"/>
        </w:rPr>
        <w:t>Для переказу з карти на карту можна викори</w:t>
      </w:r>
      <w:r w:rsidR="009026A9">
        <w:rPr>
          <w:rFonts w:ascii="Times New Roman" w:hAnsi="Times New Roman"/>
        </w:rPr>
        <w:t>стати номер картки ФОП Віхляєва </w:t>
      </w:r>
      <w:r w:rsidRPr="001E27C4">
        <w:rPr>
          <w:rFonts w:ascii="Times New Roman" w:hAnsi="Times New Roman"/>
        </w:rPr>
        <w:t>М.Ю., яка є ключом-доступу до рахунку підприємця. Для цього у полі переказ на картку варто ввести такий номер: 5169 3305 2001 8588</w:t>
      </w:r>
      <w:r w:rsidR="00C56428" w:rsidRPr="00C56428">
        <w:rPr>
          <w:rFonts w:ascii="Times New Roman" w:hAnsi="Times New Roman"/>
        </w:rPr>
        <w:t>.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Збірник тез конференції разом із сертифікатом буде надісланий учасникам на адресу, вказану в анкеті, </w:t>
      </w:r>
      <w:r w:rsidR="005574B1" w:rsidRPr="00703A99">
        <w:rPr>
          <w:rFonts w:ascii="Times New Roman" w:hAnsi="Times New Roman"/>
          <w:spacing w:val="-4"/>
        </w:rPr>
        <w:t>через</w:t>
      </w:r>
      <w:r w:rsidRPr="00703A99">
        <w:rPr>
          <w:rFonts w:ascii="Times New Roman" w:hAnsi="Times New Roman"/>
          <w:spacing w:val="-4"/>
        </w:rPr>
        <w:t xml:space="preserve"> місяц</w:t>
      </w:r>
      <w:r w:rsidR="005574B1" w:rsidRPr="00703A99">
        <w:rPr>
          <w:rFonts w:ascii="Times New Roman" w:hAnsi="Times New Roman"/>
          <w:spacing w:val="-4"/>
        </w:rPr>
        <w:t>ь</w:t>
      </w:r>
      <w:r w:rsidRPr="00703A99">
        <w:rPr>
          <w:rFonts w:ascii="Times New Roman" w:hAnsi="Times New Roman"/>
          <w:spacing w:val="-4"/>
        </w:rPr>
        <w:t xml:space="preserve"> після проведення конференції. </w:t>
      </w: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="00C84E23">
        <w:rPr>
          <w:rFonts w:ascii="Times New Roman" w:hAnsi="Times New Roman"/>
          <w:bCs/>
          <w:lang w:eastAsia="ru-RU"/>
        </w:rPr>
        <w:t>вул. Джона Маккейна</w:t>
      </w:r>
      <w:r w:rsidRPr="003B3A3F">
        <w:rPr>
          <w:rFonts w:ascii="Times New Roman" w:hAnsi="Times New Roman"/>
          <w:bCs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9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D668CD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139BD"/>
    <w:rsid w:val="00040AC0"/>
    <w:rsid w:val="00081243"/>
    <w:rsid w:val="000D4C12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6538B"/>
    <w:rsid w:val="00173577"/>
    <w:rsid w:val="001A61BD"/>
    <w:rsid w:val="001B5433"/>
    <w:rsid w:val="001C68AF"/>
    <w:rsid w:val="001E27C4"/>
    <w:rsid w:val="001F7CA1"/>
    <w:rsid w:val="00207AEE"/>
    <w:rsid w:val="00207D53"/>
    <w:rsid w:val="0023002B"/>
    <w:rsid w:val="00235D7F"/>
    <w:rsid w:val="002A6B91"/>
    <w:rsid w:val="002B2D63"/>
    <w:rsid w:val="002F635E"/>
    <w:rsid w:val="002F7A77"/>
    <w:rsid w:val="003005D4"/>
    <w:rsid w:val="00313579"/>
    <w:rsid w:val="0032325B"/>
    <w:rsid w:val="00330F8D"/>
    <w:rsid w:val="00332293"/>
    <w:rsid w:val="00332E3F"/>
    <w:rsid w:val="00333B3F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C7F82"/>
    <w:rsid w:val="003D46A2"/>
    <w:rsid w:val="0042337E"/>
    <w:rsid w:val="00436F31"/>
    <w:rsid w:val="0047288A"/>
    <w:rsid w:val="004854CF"/>
    <w:rsid w:val="004872F2"/>
    <w:rsid w:val="004A7F16"/>
    <w:rsid w:val="004B400F"/>
    <w:rsid w:val="004D3A13"/>
    <w:rsid w:val="004D641C"/>
    <w:rsid w:val="004D67AF"/>
    <w:rsid w:val="004F15E9"/>
    <w:rsid w:val="005245D6"/>
    <w:rsid w:val="005318F9"/>
    <w:rsid w:val="005574B1"/>
    <w:rsid w:val="0058344A"/>
    <w:rsid w:val="0059022B"/>
    <w:rsid w:val="005B7AE5"/>
    <w:rsid w:val="005D3709"/>
    <w:rsid w:val="005E0CF0"/>
    <w:rsid w:val="005F01B0"/>
    <w:rsid w:val="00623969"/>
    <w:rsid w:val="00633370"/>
    <w:rsid w:val="00683055"/>
    <w:rsid w:val="00693009"/>
    <w:rsid w:val="006A35E6"/>
    <w:rsid w:val="006D3B6D"/>
    <w:rsid w:val="006F0DB1"/>
    <w:rsid w:val="006F4455"/>
    <w:rsid w:val="00703A99"/>
    <w:rsid w:val="00706685"/>
    <w:rsid w:val="00710AF8"/>
    <w:rsid w:val="00711E57"/>
    <w:rsid w:val="00717245"/>
    <w:rsid w:val="00717713"/>
    <w:rsid w:val="00725A8F"/>
    <w:rsid w:val="00726544"/>
    <w:rsid w:val="00736A09"/>
    <w:rsid w:val="0074631A"/>
    <w:rsid w:val="00752CAC"/>
    <w:rsid w:val="00777A57"/>
    <w:rsid w:val="00786BDC"/>
    <w:rsid w:val="00796017"/>
    <w:rsid w:val="00796611"/>
    <w:rsid w:val="007A5F89"/>
    <w:rsid w:val="007B2F3D"/>
    <w:rsid w:val="007B6151"/>
    <w:rsid w:val="007F7DCC"/>
    <w:rsid w:val="008068D3"/>
    <w:rsid w:val="00807B42"/>
    <w:rsid w:val="0081083E"/>
    <w:rsid w:val="0081711B"/>
    <w:rsid w:val="008322D7"/>
    <w:rsid w:val="00842EC4"/>
    <w:rsid w:val="00850C36"/>
    <w:rsid w:val="00867F89"/>
    <w:rsid w:val="00870692"/>
    <w:rsid w:val="00872DFC"/>
    <w:rsid w:val="0087591B"/>
    <w:rsid w:val="008A54E5"/>
    <w:rsid w:val="008B7627"/>
    <w:rsid w:val="008D075F"/>
    <w:rsid w:val="008E1E75"/>
    <w:rsid w:val="008F00C5"/>
    <w:rsid w:val="009026A9"/>
    <w:rsid w:val="00914572"/>
    <w:rsid w:val="00915961"/>
    <w:rsid w:val="00923F06"/>
    <w:rsid w:val="00942E00"/>
    <w:rsid w:val="0094615E"/>
    <w:rsid w:val="0096028C"/>
    <w:rsid w:val="00973BD9"/>
    <w:rsid w:val="00993195"/>
    <w:rsid w:val="009B7827"/>
    <w:rsid w:val="009E5D5B"/>
    <w:rsid w:val="009E6813"/>
    <w:rsid w:val="00A12848"/>
    <w:rsid w:val="00A16DCF"/>
    <w:rsid w:val="00A21533"/>
    <w:rsid w:val="00A32E29"/>
    <w:rsid w:val="00A506B5"/>
    <w:rsid w:val="00A56C80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76964"/>
    <w:rsid w:val="00B81C12"/>
    <w:rsid w:val="00B83A7F"/>
    <w:rsid w:val="00B869BD"/>
    <w:rsid w:val="00BA5453"/>
    <w:rsid w:val="00BD2105"/>
    <w:rsid w:val="00BD3422"/>
    <w:rsid w:val="00BD5DFB"/>
    <w:rsid w:val="00C260E8"/>
    <w:rsid w:val="00C41BDD"/>
    <w:rsid w:val="00C43B59"/>
    <w:rsid w:val="00C56428"/>
    <w:rsid w:val="00C6669F"/>
    <w:rsid w:val="00C84E23"/>
    <w:rsid w:val="00C86EEC"/>
    <w:rsid w:val="00C900E2"/>
    <w:rsid w:val="00C91A0D"/>
    <w:rsid w:val="00C9437C"/>
    <w:rsid w:val="00CC57BC"/>
    <w:rsid w:val="00CD013E"/>
    <w:rsid w:val="00CE2B03"/>
    <w:rsid w:val="00CF0F4B"/>
    <w:rsid w:val="00D04038"/>
    <w:rsid w:val="00D061FC"/>
    <w:rsid w:val="00D15960"/>
    <w:rsid w:val="00D2110E"/>
    <w:rsid w:val="00D257B7"/>
    <w:rsid w:val="00D31CB5"/>
    <w:rsid w:val="00D500D7"/>
    <w:rsid w:val="00D64D2A"/>
    <w:rsid w:val="00D668CD"/>
    <w:rsid w:val="00DD7BEF"/>
    <w:rsid w:val="00DE5C53"/>
    <w:rsid w:val="00E013C3"/>
    <w:rsid w:val="00E213F8"/>
    <w:rsid w:val="00E33C25"/>
    <w:rsid w:val="00E438B8"/>
    <w:rsid w:val="00E46DB5"/>
    <w:rsid w:val="00E65F1E"/>
    <w:rsid w:val="00E84AD5"/>
    <w:rsid w:val="00E85B1B"/>
    <w:rsid w:val="00EA159B"/>
    <w:rsid w:val="00EA785A"/>
    <w:rsid w:val="00EB78CA"/>
    <w:rsid w:val="00ED4AE8"/>
    <w:rsid w:val="00F03A89"/>
    <w:rsid w:val="00F21A02"/>
    <w:rsid w:val="00F50EE3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B28668-CB43-4172-9962-7CF8488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ped@tn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1dcFCgQHdkbje-38eXr1toUYbtLJCl9fTUJUXo6rftkRI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.ped@tnu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2021-03-17T16:13:00Z</dcterms:created>
  <dcterms:modified xsi:type="dcterms:W3CDTF">2021-03-17T16:13:00Z</dcterms:modified>
</cp:coreProperties>
</file>