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5" w:rsidRDefault="00420D5F" w:rsidP="00952D07">
      <w:pPr>
        <w:pStyle w:val="a5"/>
      </w:pPr>
      <w:bookmarkStart w:id="0" w:name="_GoBack"/>
      <w:bookmarkEnd w:id="0"/>
      <w:proofErr w:type="spellStart"/>
      <w:r>
        <w:t>Портфоліо</w:t>
      </w:r>
      <w:proofErr w:type="spellEnd"/>
    </w:p>
    <w:p w:rsidR="002C6AD5" w:rsidRDefault="002C6AD5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6016"/>
      </w:tblGrid>
      <w:tr w:rsidR="002C6AD5">
        <w:trPr>
          <w:trHeight w:val="415"/>
        </w:trPr>
        <w:tc>
          <w:tcPr>
            <w:tcW w:w="3841" w:type="dxa"/>
          </w:tcPr>
          <w:p w:rsidR="002C6AD5" w:rsidRDefault="00420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Прізвище,ім'я,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батькові</w:t>
            </w:r>
          </w:p>
        </w:tc>
        <w:tc>
          <w:tcPr>
            <w:tcW w:w="6016" w:type="dxa"/>
          </w:tcPr>
          <w:p w:rsidR="002C6AD5" w:rsidRDefault="005355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535530">
              <w:rPr>
                <w:sz w:val="24"/>
              </w:rPr>
              <w:t>Баташева</w:t>
            </w:r>
            <w:proofErr w:type="spellEnd"/>
            <w:r w:rsidRPr="00535530">
              <w:rPr>
                <w:sz w:val="24"/>
              </w:rPr>
              <w:t xml:space="preserve"> Наталія Іванівна</w:t>
            </w:r>
          </w:p>
        </w:tc>
      </w:tr>
      <w:tr w:rsidR="002C6AD5">
        <w:trPr>
          <w:trHeight w:val="827"/>
        </w:trPr>
        <w:tc>
          <w:tcPr>
            <w:tcW w:w="3841" w:type="dxa"/>
          </w:tcPr>
          <w:p w:rsidR="002C6AD5" w:rsidRDefault="00420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Посада</w:t>
            </w:r>
          </w:p>
        </w:tc>
        <w:tc>
          <w:tcPr>
            <w:tcW w:w="6016" w:type="dxa"/>
          </w:tcPr>
          <w:p w:rsidR="002C6AD5" w:rsidRDefault="00535530">
            <w:pPr>
              <w:pStyle w:val="TableParagraph"/>
              <w:spacing w:before="137"/>
              <w:ind w:left="107"/>
              <w:rPr>
                <w:sz w:val="24"/>
              </w:rPr>
            </w:pPr>
            <w:r w:rsidRPr="00535530">
              <w:rPr>
                <w:sz w:val="24"/>
              </w:rPr>
              <w:t>старший науковий співробітник відділу психолого-педагогічного супроводу дітей з особливими потребами</w:t>
            </w:r>
          </w:p>
        </w:tc>
      </w:tr>
      <w:tr w:rsidR="002C6AD5">
        <w:trPr>
          <w:trHeight w:val="414"/>
        </w:trPr>
        <w:tc>
          <w:tcPr>
            <w:tcW w:w="3841" w:type="dxa"/>
          </w:tcPr>
          <w:p w:rsidR="002C6AD5" w:rsidRDefault="00420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ступінь</w:t>
            </w:r>
          </w:p>
        </w:tc>
        <w:tc>
          <w:tcPr>
            <w:tcW w:w="6016" w:type="dxa"/>
          </w:tcPr>
          <w:p w:rsidR="002C6AD5" w:rsidRDefault="005355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 w:rsidR="00420D5F">
              <w:rPr>
                <w:spacing w:val="-6"/>
                <w:sz w:val="24"/>
              </w:rPr>
              <w:t xml:space="preserve"> </w:t>
            </w:r>
            <w:r w:rsidR="00420D5F">
              <w:rPr>
                <w:sz w:val="24"/>
              </w:rPr>
              <w:t>психологічних</w:t>
            </w:r>
            <w:r w:rsidR="00420D5F">
              <w:rPr>
                <w:spacing w:val="-5"/>
                <w:sz w:val="24"/>
              </w:rPr>
              <w:t xml:space="preserve"> </w:t>
            </w:r>
            <w:r w:rsidR="00420D5F">
              <w:rPr>
                <w:spacing w:val="-4"/>
                <w:sz w:val="24"/>
              </w:rPr>
              <w:t>наук</w:t>
            </w:r>
          </w:p>
        </w:tc>
      </w:tr>
      <w:tr w:rsidR="002C6AD5">
        <w:trPr>
          <w:trHeight w:val="412"/>
        </w:trPr>
        <w:tc>
          <w:tcPr>
            <w:tcW w:w="3841" w:type="dxa"/>
          </w:tcPr>
          <w:p w:rsidR="002C6AD5" w:rsidRDefault="00420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Вчене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звання</w:t>
            </w:r>
          </w:p>
        </w:tc>
        <w:tc>
          <w:tcPr>
            <w:tcW w:w="6016" w:type="dxa"/>
          </w:tcPr>
          <w:p w:rsidR="002C6AD5" w:rsidRDefault="002C6A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2C6AD5">
        <w:trPr>
          <w:trHeight w:val="414"/>
        </w:trPr>
        <w:tc>
          <w:tcPr>
            <w:tcW w:w="3841" w:type="dxa"/>
          </w:tcPr>
          <w:p w:rsidR="002C6AD5" w:rsidRDefault="00420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ORCID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iD</w:t>
            </w:r>
            <w:proofErr w:type="spellEnd"/>
          </w:p>
        </w:tc>
        <w:tc>
          <w:tcPr>
            <w:tcW w:w="6016" w:type="dxa"/>
          </w:tcPr>
          <w:p w:rsidR="002C6AD5" w:rsidRPr="00535530" w:rsidRDefault="00535530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535530">
              <w:rPr>
                <w:sz w:val="24"/>
                <w:szCs w:val="24"/>
              </w:rPr>
              <w:t>0000-0002-2685-2258</w:t>
            </w:r>
          </w:p>
        </w:tc>
      </w:tr>
      <w:tr w:rsidR="002C6AD5">
        <w:trPr>
          <w:trHeight w:val="412"/>
        </w:trPr>
        <w:tc>
          <w:tcPr>
            <w:tcW w:w="3841" w:type="dxa"/>
          </w:tcPr>
          <w:p w:rsidR="002C6AD5" w:rsidRDefault="00420D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Профіль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Scholar</w:t>
            </w:r>
            <w:proofErr w:type="spellEnd"/>
          </w:p>
        </w:tc>
        <w:tc>
          <w:tcPr>
            <w:tcW w:w="6016" w:type="dxa"/>
          </w:tcPr>
          <w:p w:rsidR="002C6AD5" w:rsidRDefault="005355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35530">
              <w:rPr>
                <w:sz w:val="24"/>
              </w:rPr>
              <w:t>https://scholar.google.com.ua/citations?hl=ua&amp;user=zfVPa9MAAAAJ</w:t>
            </w:r>
          </w:p>
        </w:tc>
      </w:tr>
      <w:tr w:rsidR="002C6AD5">
        <w:trPr>
          <w:trHeight w:val="830"/>
        </w:trPr>
        <w:tc>
          <w:tcPr>
            <w:tcW w:w="3841" w:type="dxa"/>
          </w:tcPr>
          <w:p w:rsidR="002C6AD5" w:rsidRDefault="00420D5F">
            <w:pPr>
              <w:pStyle w:val="TableParagraph"/>
              <w:tabs>
                <w:tab w:val="left" w:pos="1239"/>
                <w:tab w:val="left" w:pos="2119"/>
                <w:tab w:val="left" w:pos="244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Сторінка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Електронній</w:t>
            </w:r>
          </w:p>
          <w:p w:rsidR="002C6AD5" w:rsidRDefault="00420D5F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бібліотеці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НАПН</w:t>
            </w:r>
            <w:r>
              <w:rPr>
                <w:spacing w:val="-2"/>
                <w:sz w:val="24"/>
              </w:rPr>
              <w:t xml:space="preserve"> України</w:t>
            </w:r>
          </w:p>
        </w:tc>
        <w:tc>
          <w:tcPr>
            <w:tcW w:w="6016" w:type="dxa"/>
          </w:tcPr>
          <w:p w:rsidR="002C6AD5" w:rsidRDefault="000914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143D">
              <w:rPr>
                <w:sz w:val="24"/>
              </w:rPr>
              <w:t>http://lib.iitta.gov.ua/cgi/users/home?screen=Workflow%3A%3AView&amp;dataset=user&amp;dataobj=3687</w:t>
            </w:r>
          </w:p>
        </w:tc>
      </w:tr>
    </w:tbl>
    <w:p w:rsidR="002C6AD5" w:rsidRDefault="00952D07">
      <w:pPr>
        <w:spacing w:before="2"/>
        <w:ind w:left="216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65.2pt;margin-top:16pt;width:493.3pt;height:147.35pt;z-index:15728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68"/>
                    <w:gridCol w:w="4988"/>
                  </w:tblGrid>
                  <w:tr w:rsidR="002C6AD5">
                    <w:trPr>
                      <w:trHeight w:val="414"/>
                    </w:trPr>
                    <w:tc>
                      <w:tcPr>
                        <w:tcW w:w="4868" w:type="dxa"/>
                      </w:tcPr>
                      <w:p w:rsidR="002C6AD5" w:rsidRDefault="00420D5F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Освіта</w:t>
                        </w:r>
                      </w:p>
                    </w:tc>
                    <w:tc>
                      <w:tcPr>
                        <w:tcW w:w="4988" w:type="dxa"/>
                      </w:tcPr>
                      <w:p w:rsidR="002C6AD5" w:rsidRDefault="00420D5F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Вища</w:t>
                        </w:r>
                      </w:p>
                    </w:tc>
                  </w:tr>
                  <w:tr w:rsidR="002C6AD5">
                    <w:trPr>
                      <w:trHeight w:val="414"/>
                    </w:trPr>
                    <w:tc>
                      <w:tcPr>
                        <w:tcW w:w="4868" w:type="dxa"/>
                      </w:tcPr>
                      <w:p w:rsidR="002C6AD5" w:rsidRDefault="00420D5F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Досвід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4988" w:type="dxa"/>
                      </w:tcPr>
                      <w:p w:rsidR="002C6AD5" w:rsidRDefault="00420D5F" w:rsidP="0009143D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 w:rsidR="0009143D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років</w:t>
                        </w:r>
                      </w:p>
                    </w:tc>
                  </w:tr>
                  <w:tr w:rsidR="002C6AD5">
                    <w:trPr>
                      <w:trHeight w:val="1655"/>
                    </w:trPr>
                    <w:tc>
                      <w:tcPr>
                        <w:tcW w:w="4868" w:type="dxa"/>
                      </w:tcPr>
                      <w:p w:rsidR="002C6AD5" w:rsidRDefault="00420D5F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дисертацій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(захищених)</w:t>
                        </w:r>
                      </w:p>
                    </w:tc>
                    <w:tc>
                      <w:tcPr>
                        <w:tcW w:w="4988" w:type="dxa"/>
                      </w:tcPr>
                      <w:p w:rsidR="002C6AD5" w:rsidRDefault="00420D5F" w:rsidP="0009143D">
                        <w:pPr>
                          <w:pStyle w:val="TableParagraph"/>
                          <w:tabs>
                            <w:tab w:val="left" w:pos="2364"/>
                            <w:tab w:val="left" w:pos="3595"/>
                          </w:tabs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Кандидатська</w:t>
                        </w:r>
                        <w:r w:rsidR="0009143D"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дис.:</w:t>
                        </w:r>
                        <w:r w:rsidR="0009143D">
                          <w:rPr>
                            <w:sz w:val="24"/>
                          </w:rPr>
                          <w:t xml:space="preserve"> </w:t>
                        </w:r>
                        <w:r w:rsidR="0009143D" w:rsidRPr="0009143D">
                          <w:rPr>
                            <w:spacing w:val="-2"/>
                            <w:sz w:val="24"/>
                          </w:rPr>
                          <w:t xml:space="preserve">«Формування емоційної сфери соціально </w:t>
                        </w:r>
                        <w:proofErr w:type="spellStart"/>
                        <w:r w:rsidR="0009143D" w:rsidRPr="0009143D">
                          <w:rPr>
                            <w:spacing w:val="-2"/>
                            <w:sz w:val="24"/>
                          </w:rPr>
                          <w:t>депривованих</w:t>
                        </w:r>
                        <w:proofErr w:type="spellEnd"/>
                        <w:r w:rsidR="0009143D" w:rsidRPr="0009143D">
                          <w:rPr>
                            <w:spacing w:val="-2"/>
                            <w:sz w:val="24"/>
                          </w:rPr>
                          <w:t xml:space="preserve"> дошкільників із затримкою психічного розвитку», 19.00.08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2C6AD5">
                    <w:trPr>
                      <w:trHeight w:val="414"/>
                    </w:trPr>
                    <w:tc>
                      <w:tcPr>
                        <w:tcW w:w="4868" w:type="dxa"/>
                      </w:tcPr>
                      <w:p w:rsidR="002C6AD5" w:rsidRDefault="00420D5F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Громадська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активність</w:t>
                        </w:r>
                      </w:p>
                    </w:tc>
                    <w:tc>
                      <w:tcPr>
                        <w:tcW w:w="4988" w:type="dxa"/>
                      </w:tcPr>
                      <w:p w:rsidR="002C6AD5" w:rsidRDefault="002C6AD5">
                        <w:pPr>
                          <w:pStyle w:val="TableParagraph"/>
                        </w:pPr>
                      </w:p>
                    </w:tc>
                  </w:tr>
                </w:tbl>
                <w:p w:rsidR="002C6AD5" w:rsidRDefault="002C6AD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0D5F">
        <w:rPr>
          <w:b/>
          <w:sz w:val="24"/>
        </w:rPr>
        <w:t>Додаткові</w:t>
      </w:r>
      <w:r w:rsidR="00420D5F">
        <w:rPr>
          <w:b/>
          <w:spacing w:val="1"/>
          <w:sz w:val="24"/>
        </w:rPr>
        <w:t xml:space="preserve"> </w:t>
      </w:r>
      <w:r w:rsidR="00420D5F">
        <w:rPr>
          <w:b/>
          <w:spacing w:val="-2"/>
          <w:sz w:val="24"/>
        </w:rPr>
        <w:t>відомості</w:t>
      </w: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2C6AD5">
      <w:pPr>
        <w:pStyle w:val="a3"/>
        <w:rPr>
          <w:b/>
          <w:sz w:val="26"/>
        </w:rPr>
      </w:pPr>
    </w:p>
    <w:p w:rsidR="002C6AD5" w:rsidRDefault="00420D5F">
      <w:pPr>
        <w:spacing w:before="166" w:line="410" w:lineRule="atLeast"/>
        <w:ind w:left="216" w:right="6983"/>
        <w:rPr>
          <w:b/>
          <w:sz w:val="24"/>
        </w:rPr>
      </w:pPr>
      <w:r>
        <w:rPr>
          <w:b/>
          <w:sz w:val="24"/>
        </w:rPr>
        <w:t>Перелік продукції Наукова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діяльність</w:t>
      </w:r>
    </w:p>
    <w:p w:rsidR="002C6AD5" w:rsidRDefault="00420D5F">
      <w:pPr>
        <w:spacing w:before="39" w:after="49"/>
        <w:ind w:left="276"/>
        <w:rPr>
          <w:i/>
          <w:sz w:val="24"/>
        </w:rPr>
      </w:pPr>
      <w:r>
        <w:rPr>
          <w:i/>
          <w:sz w:val="24"/>
        </w:rPr>
        <w:t>Монографії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(одноосібні,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колективні)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2C6AD5">
        <w:trPr>
          <w:trHeight w:val="316"/>
        </w:trPr>
        <w:tc>
          <w:tcPr>
            <w:tcW w:w="8390" w:type="dxa"/>
          </w:tcPr>
          <w:p w:rsidR="002C6AD5" w:rsidRDefault="00420D5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pacing w:val="-4"/>
                <w:sz w:val="24"/>
              </w:rPr>
              <w:t>Назва</w:t>
            </w:r>
          </w:p>
        </w:tc>
        <w:tc>
          <w:tcPr>
            <w:tcW w:w="1467" w:type="dxa"/>
          </w:tcPr>
          <w:p w:rsidR="002C6AD5" w:rsidRDefault="00420D5F">
            <w:pPr>
              <w:pStyle w:val="TableParagraph"/>
              <w:spacing w:line="270" w:lineRule="exact"/>
              <w:ind w:left="481" w:right="4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Рік</w:t>
            </w:r>
          </w:p>
        </w:tc>
      </w:tr>
      <w:tr w:rsidR="002C6AD5">
        <w:trPr>
          <w:trHeight w:val="635"/>
        </w:trPr>
        <w:tc>
          <w:tcPr>
            <w:tcW w:w="8390" w:type="dxa"/>
          </w:tcPr>
          <w:p w:rsidR="002C6AD5" w:rsidRDefault="002C6AD5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1467" w:type="dxa"/>
          </w:tcPr>
          <w:p w:rsidR="002C6AD5" w:rsidRDefault="002C6AD5">
            <w:pPr>
              <w:pStyle w:val="TableParagraph"/>
              <w:spacing w:line="270" w:lineRule="exact"/>
              <w:ind w:left="481" w:right="471"/>
              <w:jc w:val="center"/>
              <w:rPr>
                <w:sz w:val="24"/>
              </w:rPr>
            </w:pPr>
          </w:p>
        </w:tc>
      </w:tr>
    </w:tbl>
    <w:p w:rsidR="002C6AD5" w:rsidRDefault="00420D5F">
      <w:pPr>
        <w:ind w:left="216"/>
        <w:rPr>
          <w:i/>
          <w:sz w:val="24"/>
        </w:rPr>
      </w:pPr>
      <w:r>
        <w:rPr>
          <w:i/>
          <w:sz w:val="24"/>
        </w:rPr>
        <w:t>Посібники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(одноосібні,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колективні)</w:t>
      </w:r>
    </w:p>
    <w:p w:rsidR="002C6AD5" w:rsidRDefault="002C6AD5">
      <w:pPr>
        <w:pStyle w:val="a3"/>
        <w:spacing w:before="1" w:after="1"/>
        <w:rPr>
          <w:i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2C6AD5">
        <w:trPr>
          <w:trHeight w:val="316"/>
        </w:trPr>
        <w:tc>
          <w:tcPr>
            <w:tcW w:w="8390" w:type="dxa"/>
          </w:tcPr>
          <w:p w:rsidR="002C6AD5" w:rsidRDefault="00420D5F">
            <w:pPr>
              <w:pStyle w:val="TableParagraph"/>
              <w:spacing w:line="270" w:lineRule="exact"/>
              <w:ind w:left="3234" w:right="3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</w:t>
            </w:r>
          </w:p>
        </w:tc>
        <w:tc>
          <w:tcPr>
            <w:tcW w:w="1467" w:type="dxa"/>
          </w:tcPr>
          <w:p w:rsidR="002C6AD5" w:rsidRDefault="00420D5F">
            <w:pPr>
              <w:pStyle w:val="TableParagraph"/>
              <w:spacing w:line="270" w:lineRule="exact"/>
              <w:ind w:left="481" w:right="4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Рік</w:t>
            </w:r>
          </w:p>
        </w:tc>
      </w:tr>
      <w:tr w:rsidR="002C6AD5" w:rsidTr="008251D1">
        <w:trPr>
          <w:trHeight w:val="2714"/>
        </w:trPr>
        <w:tc>
          <w:tcPr>
            <w:tcW w:w="8390" w:type="dxa"/>
          </w:tcPr>
          <w:p w:rsidR="00411E3C" w:rsidRPr="00411E3C" w:rsidRDefault="00411E3C" w:rsidP="00411E3C">
            <w:pPr>
              <w:pStyle w:val="TableParagraph"/>
              <w:numPr>
                <w:ilvl w:val="0"/>
                <w:numId w:val="8"/>
              </w:numPr>
              <w:spacing w:before="37"/>
              <w:rPr>
                <w:sz w:val="24"/>
              </w:rPr>
            </w:pPr>
            <w:r w:rsidRPr="00411E3C">
              <w:rPr>
                <w:sz w:val="24"/>
              </w:rPr>
              <w:t>Стандартизація навчання школярів з порушеннями когнітивного розвитку : навчально-методичний посібник / О.О.</w:t>
            </w:r>
            <w:proofErr w:type="spellStart"/>
            <w:r w:rsidRPr="00411E3C">
              <w:rPr>
                <w:sz w:val="24"/>
              </w:rPr>
              <w:t>Бабяк</w:t>
            </w:r>
            <w:proofErr w:type="spellEnd"/>
            <w:r w:rsidRPr="00411E3C">
              <w:rPr>
                <w:sz w:val="24"/>
              </w:rPr>
              <w:t>, Н.І.</w:t>
            </w:r>
            <w:proofErr w:type="spellStart"/>
            <w:r w:rsidRPr="00411E3C">
              <w:rPr>
                <w:sz w:val="24"/>
              </w:rPr>
              <w:t>Баташева</w:t>
            </w:r>
            <w:proofErr w:type="spellEnd"/>
            <w:r w:rsidRPr="00411E3C">
              <w:rPr>
                <w:sz w:val="24"/>
              </w:rPr>
              <w:t>, А.Л.Душка, Н.В.Недозим, О.В.Орлов, Л.І.</w:t>
            </w:r>
            <w:proofErr w:type="spellStart"/>
            <w:r w:rsidRPr="00411E3C">
              <w:rPr>
                <w:sz w:val="24"/>
              </w:rPr>
              <w:t>Прохоренко</w:t>
            </w:r>
            <w:proofErr w:type="spellEnd"/>
            <w:r w:rsidRPr="00411E3C">
              <w:rPr>
                <w:sz w:val="24"/>
              </w:rPr>
              <w:t xml:space="preserve"> // за ред. В.В.</w:t>
            </w:r>
            <w:proofErr w:type="spellStart"/>
            <w:r w:rsidRPr="00411E3C">
              <w:rPr>
                <w:sz w:val="24"/>
              </w:rPr>
              <w:t>Засенко</w:t>
            </w:r>
            <w:proofErr w:type="spellEnd"/>
            <w:r w:rsidRPr="00411E3C">
              <w:rPr>
                <w:sz w:val="24"/>
              </w:rPr>
              <w:t>, Л.І.</w:t>
            </w:r>
            <w:proofErr w:type="spellStart"/>
            <w:r w:rsidRPr="00411E3C">
              <w:rPr>
                <w:sz w:val="24"/>
              </w:rPr>
              <w:t>Прохоренко</w:t>
            </w:r>
            <w:proofErr w:type="spellEnd"/>
            <w:r w:rsidRPr="00411E3C">
              <w:rPr>
                <w:sz w:val="24"/>
              </w:rPr>
              <w:t>. Київ : Наша друкарня, 2019. 332 с.</w:t>
            </w:r>
          </w:p>
          <w:p w:rsidR="002C6AD5" w:rsidRPr="00411E3C" w:rsidRDefault="00411E3C" w:rsidP="00411E3C">
            <w:pPr>
              <w:pStyle w:val="TableParagraph"/>
              <w:numPr>
                <w:ilvl w:val="0"/>
                <w:numId w:val="8"/>
              </w:numPr>
              <w:spacing w:before="37"/>
              <w:rPr>
                <w:sz w:val="24"/>
              </w:rPr>
            </w:pPr>
            <w:r w:rsidRPr="00411E3C">
              <w:rPr>
                <w:sz w:val="24"/>
              </w:rPr>
              <w:t xml:space="preserve">Навчання дітей з порушеннями когнітивного розвитку в умовах </w:t>
            </w:r>
            <w:proofErr w:type="spellStart"/>
            <w:r w:rsidRPr="00411E3C">
              <w:rPr>
                <w:sz w:val="24"/>
              </w:rPr>
              <w:t>компетентнісного</w:t>
            </w:r>
            <w:proofErr w:type="spellEnd"/>
            <w:r w:rsidRPr="00411E3C">
              <w:rPr>
                <w:sz w:val="24"/>
              </w:rPr>
              <w:t xml:space="preserve"> підходу</w:t>
            </w:r>
            <w:r w:rsidRPr="00411E3C">
              <w:rPr>
                <w:bCs/>
                <w:sz w:val="24"/>
              </w:rPr>
              <w:t xml:space="preserve"> : навчально-методичний посібник</w:t>
            </w:r>
            <w:r w:rsidRPr="00411E3C">
              <w:rPr>
                <w:sz w:val="24"/>
              </w:rPr>
              <w:t xml:space="preserve"> / Л.І.</w:t>
            </w:r>
            <w:proofErr w:type="spellStart"/>
            <w:r w:rsidRPr="00411E3C">
              <w:rPr>
                <w:sz w:val="24"/>
              </w:rPr>
              <w:t>Прохоренко</w:t>
            </w:r>
            <w:proofErr w:type="spellEnd"/>
            <w:r w:rsidRPr="00411E3C">
              <w:rPr>
                <w:sz w:val="24"/>
              </w:rPr>
              <w:t>, О.О.</w:t>
            </w:r>
            <w:proofErr w:type="spellStart"/>
            <w:r w:rsidRPr="00411E3C">
              <w:rPr>
                <w:sz w:val="24"/>
              </w:rPr>
              <w:t>Бабяк</w:t>
            </w:r>
            <w:proofErr w:type="spellEnd"/>
            <w:r w:rsidRPr="00411E3C">
              <w:rPr>
                <w:sz w:val="24"/>
              </w:rPr>
              <w:t>, Н.І.</w:t>
            </w:r>
            <w:proofErr w:type="spellStart"/>
            <w:r w:rsidRPr="00411E3C">
              <w:rPr>
                <w:sz w:val="24"/>
              </w:rPr>
              <w:t>Баташева</w:t>
            </w:r>
            <w:proofErr w:type="spellEnd"/>
            <w:r w:rsidRPr="00411E3C">
              <w:rPr>
                <w:sz w:val="24"/>
              </w:rPr>
              <w:t xml:space="preserve">, А.Л.Душка, Н.І.Недозим, О.М.Омельченко, О.В.Орлов  </w:t>
            </w:r>
            <w:r w:rsidRPr="00411E3C">
              <w:rPr>
                <w:bCs/>
                <w:sz w:val="24"/>
              </w:rPr>
              <w:t>// за ред. В.В.</w:t>
            </w:r>
            <w:proofErr w:type="spellStart"/>
            <w:r w:rsidRPr="00411E3C">
              <w:rPr>
                <w:bCs/>
                <w:sz w:val="24"/>
              </w:rPr>
              <w:t>Засенко</w:t>
            </w:r>
            <w:proofErr w:type="spellEnd"/>
            <w:r w:rsidRPr="00411E3C">
              <w:rPr>
                <w:bCs/>
                <w:sz w:val="24"/>
              </w:rPr>
              <w:t>, Л.І.</w:t>
            </w:r>
            <w:proofErr w:type="spellStart"/>
            <w:r w:rsidRPr="00411E3C">
              <w:rPr>
                <w:bCs/>
                <w:sz w:val="24"/>
              </w:rPr>
              <w:t>Прохоренко</w:t>
            </w:r>
            <w:proofErr w:type="spellEnd"/>
            <w:r w:rsidRPr="00411E3C">
              <w:rPr>
                <w:bCs/>
                <w:sz w:val="24"/>
              </w:rPr>
              <w:t>. Київ : Наша друкарня, 2020. 352 с.</w:t>
            </w:r>
          </w:p>
        </w:tc>
        <w:tc>
          <w:tcPr>
            <w:tcW w:w="1467" w:type="dxa"/>
          </w:tcPr>
          <w:p w:rsidR="002C6AD5" w:rsidRDefault="00411E3C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411E3C" w:rsidRDefault="00411E3C">
            <w:pPr>
              <w:pStyle w:val="TableParagraph"/>
              <w:spacing w:before="1"/>
              <w:ind w:left="493"/>
              <w:rPr>
                <w:sz w:val="24"/>
              </w:rPr>
            </w:pPr>
          </w:p>
          <w:p w:rsidR="00411E3C" w:rsidRDefault="00411E3C">
            <w:pPr>
              <w:pStyle w:val="TableParagraph"/>
              <w:spacing w:before="1"/>
              <w:ind w:left="493"/>
              <w:rPr>
                <w:sz w:val="24"/>
              </w:rPr>
            </w:pPr>
          </w:p>
          <w:p w:rsidR="00411E3C" w:rsidRDefault="00411E3C">
            <w:pPr>
              <w:pStyle w:val="TableParagraph"/>
              <w:spacing w:before="1"/>
              <w:ind w:left="493"/>
              <w:rPr>
                <w:sz w:val="24"/>
              </w:rPr>
            </w:pPr>
          </w:p>
          <w:p w:rsidR="00411E3C" w:rsidRDefault="00411E3C">
            <w:pPr>
              <w:pStyle w:val="TableParagraph"/>
              <w:spacing w:before="1"/>
              <w:ind w:left="493"/>
              <w:rPr>
                <w:sz w:val="24"/>
              </w:rPr>
            </w:pPr>
          </w:p>
          <w:p w:rsidR="00411E3C" w:rsidRDefault="00411E3C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2C6AD5" w:rsidRDefault="00420D5F">
      <w:pPr>
        <w:spacing w:after="41"/>
        <w:ind w:left="216"/>
        <w:rPr>
          <w:i/>
          <w:sz w:val="24"/>
        </w:rPr>
      </w:pPr>
      <w:r>
        <w:rPr>
          <w:i/>
          <w:sz w:val="24"/>
        </w:rPr>
        <w:t>Статті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виданнях,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входять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метричних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</w:t>
      </w:r>
      <w:r>
        <w:rPr>
          <w:i/>
          <w:spacing w:val="-2"/>
          <w:sz w:val="24"/>
        </w:rPr>
        <w:t xml:space="preserve"> даних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2C6AD5">
        <w:trPr>
          <w:trHeight w:val="318"/>
        </w:trPr>
        <w:tc>
          <w:tcPr>
            <w:tcW w:w="8390" w:type="dxa"/>
          </w:tcPr>
          <w:p w:rsidR="002C6AD5" w:rsidRDefault="00420D5F">
            <w:pPr>
              <w:pStyle w:val="TableParagraph"/>
              <w:spacing w:line="273" w:lineRule="exact"/>
              <w:ind w:left="3234" w:right="3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</w:t>
            </w:r>
          </w:p>
        </w:tc>
        <w:tc>
          <w:tcPr>
            <w:tcW w:w="1467" w:type="dxa"/>
          </w:tcPr>
          <w:p w:rsidR="002C6AD5" w:rsidRDefault="00420D5F">
            <w:pPr>
              <w:pStyle w:val="TableParagraph"/>
              <w:spacing w:line="273" w:lineRule="exact"/>
              <w:ind w:left="481" w:right="4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Рік</w:t>
            </w:r>
          </w:p>
        </w:tc>
      </w:tr>
      <w:tr w:rsidR="002C6AD5">
        <w:trPr>
          <w:trHeight w:val="1269"/>
        </w:trPr>
        <w:tc>
          <w:tcPr>
            <w:tcW w:w="8390" w:type="dxa"/>
          </w:tcPr>
          <w:p w:rsidR="00D87E5F" w:rsidRPr="00D87E5F" w:rsidRDefault="00D87E5F" w:rsidP="00D87E5F">
            <w:pPr>
              <w:pStyle w:val="TableParagraph"/>
              <w:spacing w:line="237" w:lineRule="auto"/>
              <w:ind w:left="827" w:right="97" w:hanging="360"/>
              <w:jc w:val="both"/>
              <w:rPr>
                <w:sz w:val="24"/>
              </w:rPr>
            </w:pPr>
            <w:r w:rsidRPr="00D87E5F">
              <w:rPr>
                <w:sz w:val="24"/>
              </w:rPr>
              <w:t>1.</w:t>
            </w:r>
            <w:r w:rsidRPr="00D87E5F">
              <w:rPr>
                <w:sz w:val="24"/>
              </w:rPr>
              <w:tab/>
            </w:r>
            <w:proofErr w:type="spellStart"/>
            <w:r w:rsidRPr="00D87E5F">
              <w:rPr>
                <w:sz w:val="24"/>
              </w:rPr>
              <w:t>Баташева</w:t>
            </w:r>
            <w:proofErr w:type="spellEnd"/>
            <w:r w:rsidRPr="00D87E5F">
              <w:rPr>
                <w:sz w:val="24"/>
              </w:rPr>
              <w:t xml:space="preserve"> Н.І. Особливості </w:t>
            </w:r>
            <w:proofErr w:type="spellStart"/>
            <w:r w:rsidRPr="00D87E5F">
              <w:rPr>
                <w:sz w:val="24"/>
              </w:rPr>
              <w:t>перцептивного</w:t>
            </w:r>
            <w:proofErr w:type="spellEnd"/>
            <w:r w:rsidRPr="00D87E5F">
              <w:rPr>
                <w:sz w:val="24"/>
              </w:rPr>
              <w:t xml:space="preserve"> та когнітивного компонентів емоційної сфери дошкільників із затримкою психічного розвитку. Особлива дитина: навчання і виховання. 2017. № 2. С. 48–55.</w:t>
            </w:r>
          </w:p>
          <w:p w:rsidR="00D87E5F" w:rsidRPr="00D87E5F" w:rsidRDefault="00D87E5F" w:rsidP="00D87E5F">
            <w:pPr>
              <w:pStyle w:val="TableParagraph"/>
              <w:spacing w:line="237" w:lineRule="auto"/>
              <w:ind w:left="827" w:right="97" w:hanging="360"/>
              <w:jc w:val="both"/>
              <w:rPr>
                <w:sz w:val="24"/>
              </w:rPr>
            </w:pPr>
            <w:r w:rsidRPr="00D87E5F">
              <w:rPr>
                <w:sz w:val="24"/>
              </w:rPr>
              <w:t>2.</w:t>
            </w:r>
            <w:r w:rsidRPr="00D87E5F">
              <w:rPr>
                <w:sz w:val="24"/>
              </w:rPr>
              <w:tab/>
            </w:r>
            <w:proofErr w:type="spellStart"/>
            <w:r w:rsidRPr="00D87E5F">
              <w:rPr>
                <w:sz w:val="24"/>
              </w:rPr>
              <w:t>Баташева</w:t>
            </w:r>
            <w:proofErr w:type="spellEnd"/>
            <w:r w:rsidRPr="00D87E5F">
              <w:rPr>
                <w:sz w:val="24"/>
              </w:rPr>
              <w:t xml:space="preserve"> Н.І. Особливості діагностики емоційного розвитку дошкільників із затримкою психічного розвитку. Науковий вісник Херсонського державного університету. Серія «Психологічні науки». 2016. Випуск 6. Том 1. С. 186–190.</w:t>
            </w:r>
          </w:p>
          <w:p w:rsidR="00D87E5F" w:rsidRPr="00D87E5F" w:rsidRDefault="00D87E5F" w:rsidP="00D87E5F">
            <w:pPr>
              <w:pStyle w:val="TableParagraph"/>
              <w:spacing w:line="237" w:lineRule="auto"/>
              <w:ind w:left="827" w:right="97" w:hanging="360"/>
              <w:jc w:val="both"/>
              <w:rPr>
                <w:sz w:val="24"/>
              </w:rPr>
            </w:pPr>
            <w:r w:rsidRPr="00D87E5F">
              <w:rPr>
                <w:sz w:val="24"/>
              </w:rPr>
              <w:lastRenderedPageBreak/>
              <w:t>3.</w:t>
            </w:r>
            <w:r w:rsidRPr="00D87E5F">
              <w:rPr>
                <w:sz w:val="24"/>
              </w:rPr>
              <w:tab/>
            </w:r>
            <w:proofErr w:type="spellStart"/>
            <w:r w:rsidRPr="00D87E5F">
              <w:rPr>
                <w:sz w:val="24"/>
              </w:rPr>
              <w:t>Баташева</w:t>
            </w:r>
            <w:proofErr w:type="spellEnd"/>
            <w:r w:rsidRPr="00D87E5F">
              <w:rPr>
                <w:sz w:val="24"/>
              </w:rPr>
              <w:t xml:space="preserve"> Н.І. Особливості формування емоційної сфери соціально </w:t>
            </w:r>
            <w:proofErr w:type="spellStart"/>
            <w:r w:rsidRPr="00D87E5F">
              <w:rPr>
                <w:sz w:val="24"/>
              </w:rPr>
              <w:t>депривованих</w:t>
            </w:r>
            <w:proofErr w:type="spellEnd"/>
            <w:r w:rsidRPr="00D87E5F">
              <w:rPr>
                <w:sz w:val="24"/>
              </w:rPr>
              <w:t xml:space="preserve"> дошкільників із затримкою психічного розвитку. Особлива дитина: навчання і виховання. 2016. №4. С. 58–65.</w:t>
            </w:r>
          </w:p>
          <w:p w:rsidR="002C6AD5" w:rsidRDefault="00D87E5F" w:rsidP="00D87E5F">
            <w:pPr>
              <w:pStyle w:val="TableParagraph"/>
              <w:spacing w:line="237" w:lineRule="auto"/>
              <w:ind w:left="827" w:right="97" w:hanging="360"/>
              <w:jc w:val="both"/>
              <w:rPr>
                <w:sz w:val="24"/>
              </w:rPr>
            </w:pPr>
            <w:r w:rsidRPr="00D87E5F">
              <w:rPr>
                <w:sz w:val="24"/>
              </w:rPr>
              <w:t>4.</w:t>
            </w:r>
            <w:r w:rsidRPr="00D87E5F">
              <w:rPr>
                <w:sz w:val="24"/>
              </w:rPr>
              <w:tab/>
            </w:r>
            <w:proofErr w:type="spellStart"/>
            <w:r w:rsidRPr="00D87E5F">
              <w:rPr>
                <w:sz w:val="24"/>
              </w:rPr>
              <w:t>Popovych</w:t>
            </w:r>
            <w:proofErr w:type="spellEnd"/>
            <w:r w:rsidRPr="00D87E5F">
              <w:rPr>
                <w:sz w:val="24"/>
              </w:rPr>
              <w:t xml:space="preserve">, I., </w:t>
            </w:r>
            <w:proofErr w:type="spellStart"/>
            <w:r w:rsidRPr="00D87E5F">
              <w:rPr>
                <w:sz w:val="24"/>
              </w:rPr>
              <w:t>Blyskun</w:t>
            </w:r>
            <w:proofErr w:type="spellEnd"/>
            <w:r w:rsidRPr="00D87E5F">
              <w:rPr>
                <w:sz w:val="24"/>
              </w:rPr>
              <w:t xml:space="preserve">, O., </w:t>
            </w:r>
            <w:proofErr w:type="spellStart"/>
            <w:r w:rsidRPr="00D87E5F">
              <w:rPr>
                <w:sz w:val="24"/>
              </w:rPr>
              <w:t>Hulias</w:t>
            </w:r>
            <w:proofErr w:type="spellEnd"/>
            <w:r w:rsidRPr="00D87E5F">
              <w:rPr>
                <w:sz w:val="24"/>
              </w:rPr>
              <w:t xml:space="preserve">, I., </w:t>
            </w:r>
            <w:proofErr w:type="spellStart"/>
            <w:r w:rsidRPr="00D87E5F">
              <w:rPr>
                <w:sz w:val="24"/>
              </w:rPr>
              <w:t>Shcherbyna</w:t>
            </w:r>
            <w:proofErr w:type="spellEnd"/>
            <w:r w:rsidRPr="00D87E5F">
              <w:rPr>
                <w:sz w:val="24"/>
              </w:rPr>
              <w:t xml:space="preserve">, V., </w:t>
            </w:r>
            <w:proofErr w:type="spellStart"/>
            <w:r w:rsidRPr="00D87E5F">
              <w:rPr>
                <w:sz w:val="24"/>
              </w:rPr>
              <w:t>Batasheva</w:t>
            </w:r>
            <w:proofErr w:type="spellEnd"/>
            <w:r w:rsidRPr="00D87E5F">
              <w:rPr>
                <w:sz w:val="24"/>
              </w:rPr>
              <w:t xml:space="preserve">, N., </w:t>
            </w:r>
            <w:proofErr w:type="spellStart"/>
            <w:r w:rsidRPr="00D87E5F">
              <w:rPr>
                <w:sz w:val="24"/>
              </w:rPr>
              <w:t>Aleksieieva</w:t>
            </w:r>
            <w:proofErr w:type="spellEnd"/>
            <w:r w:rsidRPr="00D87E5F">
              <w:rPr>
                <w:sz w:val="24"/>
              </w:rPr>
              <w:t xml:space="preserve">, M., &amp; </w:t>
            </w:r>
            <w:proofErr w:type="spellStart"/>
            <w:r w:rsidRPr="00D87E5F">
              <w:rPr>
                <w:sz w:val="24"/>
              </w:rPr>
              <w:t>Chala</w:t>
            </w:r>
            <w:proofErr w:type="spellEnd"/>
            <w:r w:rsidRPr="00D87E5F">
              <w:rPr>
                <w:sz w:val="24"/>
              </w:rPr>
              <w:t xml:space="preserve">, T. (2021). </w:t>
            </w:r>
            <w:proofErr w:type="spellStart"/>
            <w:r w:rsidRPr="00D87E5F">
              <w:rPr>
                <w:sz w:val="24"/>
              </w:rPr>
              <w:t>Psychological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Semantic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Parameters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of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Adolescents’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Conformism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in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the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Measurement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of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Value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Orientations</w:t>
            </w:r>
            <w:proofErr w:type="spellEnd"/>
            <w:r w:rsidRPr="00D87E5F">
              <w:rPr>
                <w:sz w:val="24"/>
              </w:rPr>
              <w:t xml:space="preserve">. </w:t>
            </w:r>
            <w:proofErr w:type="spellStart"/>
            <w:r w:rsidRPr="00D87E5F">
              <w:rPr>
                <w:sz w:val="24"/>
              </w:rPr>
              <w:t>Revista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Romaneasca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pentru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Educatie</w:t>
            </w:r>
            <w:proofErr w:type="spellEnd"/>
            <w:r w:rsidRPr="00D87E5F">
              <w:rPr>
                <w:sz w:val="24"/>
              </w:rPr>
              <w:t xml:space="preserve"> </w:t>
            </w:r>
            <w:proofErr w:type="spellStart"/>
            <w:r w:rsidRPr="00D87E5F">
              <w:rPr>
                <w:sz w:val="24"/>
              </w:rPr>
              <w:t>Multidimensionala</w:t>
            </w:r>
            <w:proofErr w:type="spellEnd"/>
            <w:r w:rsidRPr="00D87E5F">
              <w:rPr>
                <w:sz w:val="24"/>
              </w:rPr>
              <w:t>, 13(2), 167-184. https://doi.org/10.18662/rrem/13.2/416</w:t>
            </w:r>
          </w:p>
        </w:tc>
        <w:tc>
          <w:tcPr>
            <w:tcW w:w="1467" w:type="dxa"/>
          </w:tcPr>
          <w:p w:rsidR="002C6AD5" w:rsidRDefault="00420D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201</w:t>
            </w:r>
            <w:r w:rsidR="00D87E5F">
              <w:rPr>
                <w:spacing w:val="-4"/>
                <w:sz w:val="24"/>
              </w:rPr>
              <w:t>7</w:t>
            </w: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2016</w:t>
            </w: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pacing w:val="-4"/>
                <w:sz w:val="24"/>
              </w:rPr>
            </w:pPr>
          </w:p>
          <w:p w:rsidR="00D87E5F" w:rsidRDefault="00D87E5F" w:rsidP="00D87E5F">
            <w:pPr>
              <w:pStyle w:val="TableParagraph"/>
              <w:spacing w:line="270" w:lineRule="exact"/>
              <w:ind w:left="481" w:right="4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</w:tbl>
    <w:p w:rsidR="002C6AD5" w:rsidRDefault="002C6AD5" w:rsidP="00D87E5F">
      <w:pPr>
        <w:spacing w:line="270" w:lineRule="exact"/>
        <w:rPr>
          <w:sz w:val="24"/>
        </w:rPr>
        <w:sectPr w:rsidR="002C6AD5">
          <w:type w:val="continuous"/>
          <w:pgSz w:w="11910" w:h="16840"/>
          <w:pgMar w:top="760" w:right="620" w:bottom="280" w:left="1200" w:header="708" w:footer="708" w:gutter="0"/>
          <w:cols w:space="720"/>
        </w:sectPr>
      </w:pPr>
    </w:p>
    <w:p w:rsidR="00D87E5F" w:rsidRDefault="00D87E5F">
      <w:pPr>
        <w:spacing w:after="49" w:line="262" w:lineRule="exact"/>
        <w:ind w:left="216"/>
        <w:rPr>
          <w:i/>
          <w:sz w:val="24"/>
        </w:rPr>
      </w:pPr>
    </w:p>
    <w:p w:rsidR="002C6AD5" w:rsidRDefault="00420D5F">
      <w:pPr>
        <w:spacing w:after="49" w:line="262" w:lineRule="exact"/>
        <w:ind w:left="216"/>
        <w:rPr>
          <w:i/>
          <w:sz w:val="24"/>
        </w:rPr>
      </w:pPr>
      <w:r>
        <w:rPr>
          <w:i/>
          <w:sz w:val="24"/>
        </w:rPr>
        <w:t>Статті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наукових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фахових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виданнях,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затверджені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України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2C6AD5">
        <w:trPr>
          <w:trHeight w:val="316"/>
        </w:trPr>
        <w:tc>
          <w:tcPr>
            <w:tcW w:w="8390" w:type="dxa"/>
          </w:tcPr>
          <w:p w:rsidR="002C6AD5" w:rsidRDefault="00420D5F">
            <w:pPr>
              <w:pStyle w:val="TableParagraph"/>
              <w:spacing w:line="270" w:lineRule="exact"/>
              <w:ind w:left="3234" w:right="3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</w:t>
            </w:r>
          </w:p>
        </w:tc>
        <w:tc>
          <w:tcPr>
            <w:tcW w:w="1467" w:type="dxa"/>
          </w:tcPr>
          <w:p w:rsidR="002C6AD5" w:rsidRDefault="00420D5F">
            <w:pPr>
              <w:pStyle w:val="TableParagraph"/>
              <w:spacing w:line="270" w:lineRule="exact"/>
              <w:ind w:left="481" w:right="4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Рік</w:t>
            </w:r>
          </w:p>
        </w:tc>
      </w:tr>
      <w:tr w:rsidR="002C6AD5" w:rsidTr="008251D1">
        <w:trPr>
          <w:trHeight w:val="6146"/>
        </w:trPr>
        <w:tc>
          <w:tcPr>
            <w:tcW w:w="8390" w:type="dxa"/>
          </w:tcPr>
          <w:p w:rsidR="00D87E5F" w:rsidRDefault="00D87E5F" w:rsidP="00D87E5F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spacing w:line="237" w:lineRule="auto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D87E5F">
              <w:rPr>
                <w:sz w:val="24"/>
                <w:szCs w:val="24"/>
              </w:rPr>
              <w:t>Бабяк</w:t>
            </w:r>
            <w:proofErr w:type="spellEnd"/>
            <w:r w:rsidRPr="00D87E5F">
              <w:rPr>
                <w:sz w:val="24"/>
                <w:szCs w:val="24"/>
              </w:rPr>
              <w:t xml:space="preserve"> О.О., </w:t>
            </w:r>
            <w:proofErr w:type="spellStart"/>
            <w:r w:rsidRPr="00D87E5F">
              <w:rPr>
                <w:sz w:val="24"/>
                <w:szCs w:val="24"/>
              </w:rPr>
              <w:t>Баташева</w:t>
            </w:r>
            <w:proofErr w:type="spellEnd"/>
            <w:r w:rsidRPr="00D87E5F">
              <w:rPr>
                <w:sz w:val="24"/>
                <w:szCs w:val="24"/>
              </w:rPr>
              <w:t xml:space="preserve"> Н.І. Корекція розвитку емоційної сфери у дітей із затримкою психічного розвитку. Особлива дитина : навчання і виховання, 2020, № 1. </w:t>
            </w:r>
          </w:p>
          <w:p w:rsidR="00D87E5F" w:rsidRPr="00D87E5F" w:rsidRDefault="00D87E5F" w:rsidP="00D87E5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87E5F">
              <w:rPr>
                <w:sz w:val="24"/>
                <w:szCs w:val="24"/>
              </w:rPr>
              <w:t>Прохоренко</w:t>
            </w:r>
            <w:proofErr w:type="spellEnd"/>
            <w:r w:rsidRPr="00D87E5F">
              <w:rPr>
                <w:sz w:val="24"/>
                <w:szCs w:val="24"/>
              </w:rPr>
              <w:t xml:space="preserve"> Л.І., </w:t>
            </w:r>
            <w:proofErr w:type="spellStart"/>
            <w:r w:rsidRPr="00D87E5F">
              <w:rPr>
                <w:sz w:val="24"/>
                <w:szCs w:val="24"/>
              </w:rPr>
              <w:t>Бабяк</w:t>
            </w:r>
            <w:proofErr w:type="spellEnd"/>
            <w:r w:rsidRPr="00D87E5F">
              <w:rPr>
                <w:sz w:val="24"/>
                <w:szCs w:val="24"/>
              </w:rPr>
              <w:t xml:space="preserve"> О.О., </w:t>
            </w:r>
            <w:proofErr w:type="spellStart"/>
            <w:r w:rsidRPr="00D87E5F">
              <w:rPr>
                <w:sz w:val="24"/>
                <w:szCs w:val="24"/>
              </w:rPr>
              <w:t>Баташева</w:t>
            </w:r>
            <w:proofErr w:type="spellEnd"/>
            <w:r w:rsidRPr="00D87E5F">
              <w:rPr>
                <w:sz w:val="24"/>
                <w:szCs w:val="24"/>
              </w:rPr>
              <w:t xml:space="preserve"> Н.І. Психологічний супровід дітей з особливими освітніми потребами: стратегія реалізації. Вісник національної академії педагогічних наук України. том 2 № 1 (2020). Режим доступу: http://visnyk.naps.gov.ua/index.php/journal/article/view/55.</w:t>
            </w:r>
          </w:p>
          <w:p w:rsidR="00D87E5F" w:rsidRPr="00D87E5F" w:rsidRDefault="00D87E5F" w:rsidP="00D87E5F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spacing w:line="237" w:lineRule="auto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D87E5F">
              <w:rPr>
                <w:sz w:val="24"/>
                <w:szCs w:val="24"/>
              </w:rPr>
              <w:t>Баташева</w:t>
            </w:r>
            <w:proofErr w:type="spellEnd"/>
            <w:r w:rsidRPr="00D87E5F">
              <w:rPr>
                <w:sz w:val="24"/>
                <w:szCs w:val="24"/>
              </w:rPr>
              <w:t xml:space="preserve"> Н.І. Особливості довільної регуляції емоцій у дітей із затримкою психічного розвитку. Освіта осіб з особливими потребами: шляхи розбудови. 2019. Вип. 15. С. 25–36.  </w:t>
            </w:r>
          </w:p>
          <w:p w:rsidR="00D87E5F" w:rsidRPr="00D87E5F" w:rsidRDefault="00D87E5F" w:rsidP="00D87E5F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spacing w:line="237" w:lineRule="auto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D87E5F">
              <w:rPr>
                <w:sz w:val="24"/>
                <w:szCs w:val="24"/>
              </w:rPr>
              <w:t>Баташева</w:t>
            </w:r>
            <w:proofErr w:type="spellEnd"/>
            <w:r w:rsidRPr="00D87E5F">
              <w:rPr>
                <w:sz w:val="24"/>
                <w:szCs w:val="24"/>
              </w:rPr>
              <w:t xml:space="preserve"> Н.І. Особливості розуміння соціальних емоцій у дошкільників із затримкою психічного розвитку. Освіта осіб з особливими потребами: шляхи розбудови. 2017. Вип. 12. С. 137–144.  </w:t>
            </w:r>
          </w:p>
          <w:p w:rsidR="00D87E5F" w:rsidRPr="00D87E5F" w:rsidRDefault="00D87E5F" w:rsidP="00D87E5F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spacing w:line="237" w:lineRule="auto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D87E5F">
              <w:rPr>
                <w:sz w:val="24"/>
                <w:szCs w:val="24"/>
              </w:rPr>
              <w:t>Баташева</w:t>
            </w:r>
            <w:proofErr w:type="spellEnd"/>
            <w:r w:rsidRPr="00D87E5F">
              <w:rPr>
                <w:sz w:val="24"/>
                <w:szCs w:val="24"/>
              </w:rPr>
              <w:t xml:space="preserve"> Н.І. Особливості експресивного компоненту емоційної сфери дошкільників із затримкою психічного розвитку. Освіта осіб з особливими потребами: шляхи розбудови. 2017. Вип. 13. С. 308–317.</w:t>
            </w:r>
          </w:p>
          <w:p w:rsidR="002C6AD5" w:rsidRPr="00D87E5F" w:rsidRDefault="00D87E5F" w:rsidP="00D87E5F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spacing w:line="237" w:lineRule="auto"/>
              <w:ind w:right="93"/>
              <w:jc w:val="both"/>
            </w:pPr>
            <w:proofErr w:type="spellStart"/>
            <w:r w:rsidRPr="00D87E5F">
              <w:rPr>
                <w:sz w:val="24"/>
                <w:szCs w:val="24"/>
              </w:rPr>
              <w:t>Баташева</w:t>
            </w:r>
            <w:proofErr w:type="spellEnd"/>
            <w:r w:rsidRPr="00D87E5F">
              <w:rPr>
                <w:sz w:val="24"/>
                <w:szCs w:val="24"/>
              </w:rPr>
              <w:t xml:space="preserve"> Н.І. Особливості емоційного розвитку соціально </w:t>
            </w:r>
            <w:proofErr w:type="spellStart"/>
            <w:r w:rsidRPr="00D87E5F">
              <w:rPr>
                <w:sz w:val="24"/>
                <w:szCs w:val="24"/>
              </w:rPr>
              <w:t>депривованих</w:t>
            </w:r>
            <w:proofErr w:type="spellEnd"/>
            <w:r w:rsidRPr="00D87E5F">
              <w:rPr>
                <w:sz w:val="24"/>
                <w:szCs w:val="24"/>
              </w:rPr>
              <w:t xml:space="preserve"> дошкільників із затримкою психічного розвитку. Науковий Часопис НПУ імені М.П. Драгоманова. Серія 19. </w:t>
            </w:r>
            <w:proofErr w:type="spellStart"/>
            <w:r w:rsidRPr="00D87E5F">
              <w:rPr>
                <w:sz w:val="24"/>
                <w:szCs w:val="24"/>
              </w:rPr>
              <w:t>Корекційна</w:t>
            </w:r>
            <w:proofErr w:type="spellEnd"/>
            <w:r w:rsidRPr="00D87E5F">
              <w:rPr>
                <w:sz w:val="24"/>
                <w:szCs w:val="24"/>
              </w:rPr>
              <w:t xml:space="preserve"> педагогіка та спеціальна психологія. 2016. Випуск 32. Частина 2. С. 279–283.</w:t>
            </w:r>
          </w:p>
        </w:tc>
        <w:tc>
          <w:tcPr>
            <w:tcW w:w="1467" w:type="dxa"/>
          </w:tcPr>
          <w:p w:rsidR="002C6AD5" w:rsidRDefault="00420D5F">
            <w:pPr>
              <w:pStyle w:val="TableParagraph"/>
              <w:spacing w:line="270" w:lineRule="exact"/>
              <w:ind w:left="493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D87E5F">
              <w:rPr>
                <w:spacing w:val="-4"/>
                <w:sz w:val="24"/>
              </w:rPr>
              <w:t>20</w:t>
            </w:r>
          </w:p>
          <w:p w:rsidR="002C6AD5" w:rsidRDefault="002C6AD5">
            <w:pPr>
              <w:pStyle w:val="TableParagraph"/>
              <w:rPr>
                <w:i/>
                <w:sz w:val="26"/>
              </w:rPr>
            </w:pPr>
          </w:p>
          <w:p w:rsidR="00D87E5F" w:rsidRDefault="00D87E5F">
            <w:pPr>
              <w:pStyle w:val="TableParagraph"/>
              <w:rPr>
                <w:i/>
                <w:sz w:val="26"/>
              </w:rPr>
            </w:pPr>
          </w:p>
          <w:p w:rsidR="00D87E5F" w:rsidRDefault="00D87E5F">
            <w:pPr>
              <w:pStyle w:val="TableParagraph"/>
              <w:rPr>
                <w:i/>
                <w:sz w:val="26"/>
              </w:rPr>
            </w:pPr>
          </w:p>
          <w:p w:rsidR="00D87E5F" w:rsidRPr="00D87E5F" w:rsidRDefault="00D87E5F" w:rsidP="00D87E5F">
            <w:pPr>
              <w:pStyle w:val="TableParagraph"/>
              <w:jc w:val="center"/>
              <w:rPr>
                <w:sz w:val="24"/>
                <w:szCs w:val="24"/>
              </w:rPr>
            </w:pPr>
            <w:r w:rsidRPr="00D87E5F">
              <w:rPr>
                <w:sz w:val="24"/>
                <w:szCs w:val="24"/>
              </w:rPr>
              <w:t>2020</w:t>
            </w:r>
          </w:p>
          <w:p w:rsidR="002C6AD5" w:rsidRDefault="002C6AD5">
            <w:pPr>
              <w:pStyle w:val="TableParagraph"/>
              <w:spacing w:before="4"/>
              <w:rPr>
                <w:i/>
                <w:sz w:val="34"/>
              </w:rPr>
            </w:pPr>
          </w:p>
          <w:p w:rsidR="002C6AD5" w:rsidRDefault="00420D5F">
            <w:pPr>
              <w:pStyle w:val="TableParagraph"/>
              <w:ind w:left="493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D87E5F">
              <w:rPr>
                <w:spacing w:val="-4"/>
                <w:sz w:val="24"/>
              </w:rPr>
              <w:t>19</w:t>
            </w:r>
          </w:p>
          <w:p w:rsidR="002C6AD5" w:rsidRDefault="002C6AD5">
            <w:pPr>
              <w:pStyle w:val="TableParagraph"/>
              <w:rPr>
                <w:i/>
                <w:sz w:val="26"/>
              </w:rPr>
            </w:pPr>
          </w:p>
          <w:p w:rsidR="002C6AD5" w:rsidRDefault="002C6AD5">
            <w:pPr>
              <w:pStyle w:val="TableParagraph"/>
              <w:spacing w:before="6"/>
              <w:rPr>
                <w:i/>
                <w:sz w:val="34"/>
              </w:rPr>
            </w:pPr>
          </w:p>
          <w:p w:rsidR="002C6AD5" w:rsidRDefault="00420D5F">
            <w:pPr>
              <w:pStyle w:val="TableParagraph"/>
              <w:ind w:left="493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D87E5F">
              <w:rPr>
                <w:spacing w:val="-4"/>
                <w:sz w:val="24"/>
              </w:rPr>
              <w:t>17</w:t>
            </w:r>
          </w:p>
          <w:p w:rsidR="002C6AD5" w:rsidRDefault="002C6AD5">
            <w:pPr>
              <w:pStyle w:val="TableParagraph"/>
              <w:rPr>
                <w:i/>
                <w:sz w:val="26"/>
              </w:rPr>
            </w:pPr>
          </w:p>
          <w:p w:rsidR="002C6AD5" w:rsidRDefault="002C6AD5">
            <w:pPr>
              <w:pStyle w:val="TableParagraph"/>
              <w:spacing w:before="4"/>
              <w:rPr>
                <w:i/>
                <w:sz w:val="34"/>
              </w:rPr>
            </w:pPr>
          </w:p>
          <w:p w:rsidR="002C6AD5" w:rsidRDefault="00420D5F">
            <w:pPr>
              <w:pStyle w:val="TableParagraph"/>
              <w:ind w:left="493"/>
              <w:rPr>
                <w:sz w:val="24"/>
              </w:rPr>
            </w:pPr>
            <w:r>
              <w:rPr>
                <w:spacing w:val="-4"/>
                <w:sz w:val="24"/>
              </w:rPr>
              <w:t>201</w:t>
            </w:r>
            <w:r w:rsidR="00D87E5F">
              <w:rPr>
                <w:spacing w:val="-4"/>
                <w:sz w:val="24"/>
              </w:rPr>
              <w:t>7</w:t>
            </w:r>
          </w:p>
          <w:p w:rsidR="002C6AD5" w:rsidRDefault="002C6AD5">
            <w:pPr>
              <w:pStyle w:val="TableParagraph"/>
              <w:rPr>
                <w:i/>
                <w:sz w:val="26"/>
              </w:rPr>
            </w:pPr>
          </w:p>
          <w:p w:rsidR="002C6AD5" w:rsidRDefault="002C6AD5">
            <w:pPr>
              <w:pStyle w:val="TableParagraph"/>
              <w:rPr>
                <w:i/>
                <w:sz w:val="26"/>
              </w:rPr>
            </w:pPr>
          </w:p>
          <w:p w:rsidR="002C6AD5" w:rsidRDefault="002C6AD5">
            <w:pPr>
              <w:pStyle w:val="TableParagraph"/>
              <w:spacing w:before="5"/>
              <w:rPr>
                <w:i/>
                <w:sz w:val="34"/>
              </w:rPr>
            </w:pPr>
          </w:p>
          <w:p w:rsidR="002C6AD5" w:rsidRDefault="00420D5F">
            <w:pPr>
              <w:pStyle w:val="TableParagraph"/>
              <w:ind w:left="493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  <w:p w:rsidR="002C6AD5" w:rsidRDefault="002C6AD5">
            <w:pPr>
              <w:pStyle w:val="TableParagraph"/>
              <w:rPr>
                <w:i/>
                <w:sz w:val="26"/>
              </w:rPr>
            </w:pPr>
          </w:p>
          <w:p w:rsidR="002C6AD5" w:rsidRDefault="002C6AD5">
            <w:pPr>
              <w:pStyle w:val="TableParagraph"/>
              <w:ind w:left="493"/>
              <w:rPr>
                <w:sz w:val="24"/>
              </w:rPr>
            </w:pPr>
          </w:p>
        </w:tc>
      </w:tr>
    </w:tbl>
    <w:p w:rsidR="002C6AD5" w:rsidRDefault="002C6AD5">
      <w:pPr>
        <w:rPr>
          <w:sz w:val="24"/>
        </w:rPr>
        <w:sectPr w:rsidR="002C6AD5">
          <w:type w:val="continuous"/>
          <w:pgSz w:w="11910" w:h="16840"/>
          <w:pgMar w:top="840" w:right="620" w:bottom="559" w:left="1200" w:header="708" w:footer="708" w:gutter="0"/>
          <w:cols w:space="720"/>
        </w:sectPr>
      </w:pPr>
    </w:p>
    <w:p w:rsidR="002C6AD5" w:rsidRDefault="00952D07">
      <w:pPr>
        <w:spacing w:line="261" w:lineRule="exact"/>
        <w:ind w:left="924"/>
        <w:rPr>
          <w:i/>
          <w:sz w:val="24"/>
        </w:rPr>
      </w:pPr>
      <w:r>
        <w:lastRenderedPageBreak/>
        <w:pict>
          <v:rect id="docshape2" o:spid="_x0000_s1027" style="position:absolute;left:0;text-align:left;margin-left:106.8pt;margin-top:-44.5pt;width:89.2pt;height:13.7pt;z-index:-16100864;mso-position-horizontal-relative:page" fillcolor="#f8f8f8" stroked="f">
            <w10:wrap anchorx="page"/>
          </v:rect>
        </w:pict>
      </w:r>
      <w:r w:rsidR="00420D5F">
        <w:rPr>
          <w:i/>
          <w:sz w:val="24"/>
        </w:rPr>
        <w:t>Інші</w:t>
      </w:r>
      <w:r w:rsidR="00420D5F">
        <w:rPr>
          <w:i/>
          <w:spacing w:val="-1"/>
          <w:sz w:val="24"/>
        </w:rPr>
        <w:t xml:space="preserve"> </w:t>
      </w:r>
      <w:r w:rsidR="00420D5F">
        <w:rPr>
          <w:i/>
          <w:spacing w:val="-2"/>
          <w:sz w:val="24"/>
        </w:rPr>
        <w:t>праці</w:t>
      </w:r>
    </w:p>
    <w:p w:rsidR="002C6AD5" w:rsidRDefault="002C6AD5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2C6AD5">
        <w:trPr>
          <w:trHeight w:val="318"/>
        </w:trPr>
        <w:tc>
          <w:tcPr>
            <w:tcW w:w="8390" w:type="dxa"/>
          </w:tcPr>
          <w:p w:rsidR="002C6AD5" w:rsidRDefault="00420D5F">
            <w:pPr>
              <w:pStyle w:val="TableParagraph"/>
              <w:spacing w:line="273" w:lineRule="exact"/>
              <w:ind w:left="3234" w:right="3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</w:t>
            </w:r>
          </w:p>
        </w:tc>
        <w:tc>
          <w:tcPr>
            <w:tcW w:w="1467" w:type="dxa"/>
          </w:tcPr>
          <w:p w:rsidR="002C6AD5" w:rsidRDefault="00420D5F">
            <w:pPr>
              <w:pStyle w:val="TableParagraph"/>
              <w:spacing w:line="273" w:lineRule="exact"/>
              <w:ind w:left="481" w:right="4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Рік</w:t>
            </w:r>
          </w:p>
        </w:tc>
      </w:tr>
      <w:tr w:rsidR="008251D1">
        <w:trPr>
          <w:trHeight w:val="318"/>
        </w:trPr>
        <w:tc>
          <w:tcPr>
            <w:tcW w:w="8390" w:type="dxa"/>
          </w:tcPr>
          <w:p w:rsidR="008251D1" w:rsidRPr="008251D1" w:rsidRDefault="008251D1">
            <w:pPr>
              <w:pStyle w:val="TableParagraph"/>
              <w:spacing w:line="273" w:lineRule="exact"/>
              <w:ind w:left="3234" w:right="3230"/>
              <w:jc w:val="center"/>
              <w:rPr>
                <w:i/>
                <w:spacing w:val="-4"/>
                <w:sz w:val="24"/>
                <w:lang w:val="ru-RU"/>
              </w:rPr>
            </w:pPr>
            <w:proofErr w:type="spellStart"/>
            <w:r w:rsidRPr="008251D1">
              <w:rPr>
                <w:i/>
                <w:spacing w:val="-4"/>
                <w:sz w:val="24"/>
                <w:lang w:val="ru-RU"/>
              </w:rPr>
              <w:t>Програми</w:t>
            </w:r>
            <w:proofErr w:type="spellEnd"/>
          </w:p>
          <w:p w:rsidR="009256A5" w:rsidRDefault="009256A5" w:rsidP="009256A5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1. </w:t>
            </w:r>
            <w:proofErr w:type="spellStart"/>
            <w:r w:rsidRPr="009256A5">
              <w:rPr>
                <w:rFonts w:eastAsia="Calibri"/>
                <w:bCs/>
                <w:sz w:val="24"/>
                <w:szCs w:val="24"/>
              </w:rPr>
              <w:t>Баташева</w:t>
            </w:r>
            <w:proofErr w:type="spellEnd"/>
            <w:r w:rsidRPr="009256A5">
              <w:rPr>
                <w:rFonts w:eastAsia="Calibri"/>
                <w:bCs/>
                <w:sz w:val="24"/>
                <w:szCs w:val="24"/>
              </w:rPr>
              <w:t xml:space="preserve"> Н.І., </w:t>
            </w:r>
            <w:proofErr w:type="spellStart"/>
            <w:r w:rsidRPr="009256A5">
              <w:rPr>
                <w:rFonts w:eastAsia="Calibri"/>
                <w:bCs/>
                <w:sz w:val="24"/>
                <w:szCs w:val="24"/>
              </w:rPr>
              <w:t>Бабяк</w:t>
            </w:r>
            <w:proofErr w:type="spellEnd"/>
            <w:r w:rsidRPr="009256A5">
              <w:rPr>
                <w:rFonts w:eastAsia="Calibri"/>
                <w:bCs/>
                <w:sz w:val="24"/>
                <w:szCs w:val="24"/>
              </w:rPr>
              <w:t xml:space="preserve"> О.О., Орлов О.В. Програма з </w:t>
            </w:r>
            <w:proofErr w:type="spellStart"/>
            <w:r w:rsidRPr="009256A5">
              <w:rPr>
                <w:rFonts w:eastAsia="Calibri"/>
                <w:bCs/>
                <w:sz w:val="24"/>
                <w:szCs w:val="24"/>
              </w:rPr>
              <w:t>корекційно-розвивальної</w:t>
            </w:r>
            <w:proofErr w:type="spellEnd"/>
            <w:r w:rsidRPr="009256A5">
              <w:rPr>
                <w:rFonts w:eastAsia="Calibri"/>
                <w:bCs/>
                <w:sz w:val="24"/>
                <w:szCs w:val="24"/>
              </w:rPr>
              <w:t xml:space="preserve"> роботи «Корекція розвитку. Розвиток особистісної сфери» для 1-4 спеціальних класів для дітей із затримкою психічного розвитку закладів загальної середньої освіти». [Електронний ресурс]. 2018. Режим доступу: </w:t>
            </w:r>
            <w:hyperlink r:id="rId6" w:history="1">
              <w:r w:rsidRPr="009256A5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http://lib.iitta.gov.ua/id/eprint/712599</w:t>
              </w:r>
            </w:hyperlink>
            <w:r w:rsidRPr="009256A5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9256A5" w:rsidRPr="009256A5" w:rsidRDefault="009256A5" w:rsidP="009256A5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9256A5">
              <w:rPr>
                <w:rFonts w:eastAsia="Calibri"/>
                <w:sz w:val="24"/>
                <w:szCs w:val="24"/>
              </w:rPr>
              <w:t xml:space="preserve">Програма розвитку дітей дошкільного віку із затримкою психічного розвитку від 3 до 7 років «Віконечко» / [Т. В. Сак, </w:t>
            </w:r>
            <w:r>
              <w:rPr>
                <w:rFonts w:eastAsia="Calibri"/>
                <w:sz w:val="24"/>
                <w:szCs w:val="24"/>
              </w:rPr>
              <w:t>Н.І. Депутат</w:t>
            </w:r>
            <w:r w:rsidRPr="009256A5">
              <w:rPr>
                <w:rFonts w:eastAsia="Calibri"/>
                <w:sz w:val="24"/>
                <w:szCs w:val="24"/>
              </w:rPr>
              <w:t xml:space="preserve"> та і</w:t>
            </w:r>
            <w:r>
              <w:rPr>
                <w:rFonts w:eastAsia="Calibri"/>
                <w:sz w:val="24"/>
                <w:szCs w:val="24"/>
              </w:rPr>
              <w:t xml:space="preserve">н.] ;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заг</w:t>
            </w:r>
            <w:proofErr w:type="spellEnd"/>
            <w:r>
              <w:rPr>
                <w:rFonts w:eastAsia="Calibri"/>
                <w:sz w:val="24"/>
                <w:szCs w:val="24"/>
              </w:rPr>
              <w:t>. ред. Т. В. Сак. Тернопіль : Мандрівець, 2015.</w:t>
            </w:r>
            <w:r w:rsidRPr="009256A5">
              <w:rPr>
                <w:rFonts w:eastAsia="Calibri"/>
                <w:sz w:val="24"/>
                <w:szCs w:val="24"/>
              </w:rPr>
              <w:t xml:space="preserve"> 236 с. URL: http://lib.iitta.gov.ua/708235/</w:t>
            </w:r>
          </w:p>
          <w:p w:rsidR="008251D1" w:rsidRPr="009256A5" w:rsidRDefault="008251D1">
            <w:pPr>
              <w:pStyle w:val="TableParagraph"/>
              <w:spacing w:line="273" w:lineRule="exact"/>
              <w:ind w:left="3234" w:right="3230"/>
              <w:jc w:val="center"/>
              <w:rPr>
                <w:spacing w:val="-4"/>
                <w:sz w:val="24"/>
              </w:rPr>
            </w:pPr>
          </w:p>
          <w:p w:rsidR="008251D1" w:rsidRPr="009256A5" w:rsidRDefault="008251D1">
            <w:pPr>
              <w:pStyle w:val="TableParagraph"/>
              <w:spacing w:line="273" w:lineRule="exact"/>
              <w:ind w:left="3234" w:right="3230"/>
              <w:jc w:val="center"/>
              <w:rPr>
                <w:i/>
                <w:spacing w:val="-4"/>
                <w:sz w:val="24"/>
              </w:rPr>
            </w:pPr>
            <w:r w:rsidRPr="009256A5">
              <w:rPr>
                <w:i/>
                <w:spacing w:val="-4"/>
                <w:sz w:val="24"/>
              </w:rPr>
              <w:t>Методичний вісник</w:t>
            </w:r>
          </w:p>
          <w:p w:rsidR="008251D1" w:rsidRPr="008251D1" w:rsidRDefault="008251D1" w:rsidP="008251D1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51D1">
              <w:rPr>
                <w:rFonts w:eastAsia="Calibri"/>
                <w:sz w:val="24"/>
                <w:szCs w:val="24"/>
              </w:rPr>
              <w:t>Баташева</w:t>
            </w:r>
            <w:proofErr w:type="spellEnd"/>
            <w:r w:rsidRPr="008251D1">
              <w:rPr>
                <w:rFonts w:eastAsia="Calibri"/>
                <w:sz w:val="24"/>
                <w:szCs w:val="24"/>
              </w:rPr>
              <w:t xml:space="preserve"> Н.І. ГРДУ. Бар’єри в навчанні та участі дітей з когнітивними порушеннями: особливості розвитку дітей із ЗПР, РАС, ГРДУ: методичний вісник. Чернівці: «</w:t>
            </w:r>
            <w:proofErr w:type="spellStart"/>
            <w:r w:rsidRPr="008251D1">
              <w:rPr>
                <w:rFonts w:eastAsia="Calibri"/>
                <w:sz w:val="24"/>
                <w:szCs w:val="24"/>
              </w:rPr>
              <w:t>Букрек</w:t>
            </w:r>
            <w:proofErr w:type="spellEnd"/>
            <w:r w:rsidRPr="008251D1">
              <w:rPr>
                <w:rFonts w:eastAsia="Calibri"/>
                <w:sz w:val="24"/>
                <w:szCs w:val="24"/>
              </w:rPr>
              <w:t>»,  2018. С. 24–31.</w:t>
            </w:r>
          </w:p>
          <w:p w:rsidR="008251D1" w:rsidRPr="008251D1" w:rsidRDefault="008251D1">
            <w:pPr>
              <w:pStyle w:val="TableParagraph"/>
              <w:spacing w:line="273" w:lineRule="exact"/>
              <w:ind w:left="3234" w:right="3230"/>
              <w:jc w:val="center"/>
              <w:rPr>
                <w:spacing w:val="-4"/>
                <w:sz w:val="24"/>
                <w:lang w:val="ru-RU"/>
              </w:rPr>
            </w:pPr>
          </w:p>
        </w:tc>
        <w:tc>
          <w:tcPr>
            <w:tcW w:w="1467" w:type="dxa"/>
          </w:tcPr>
          <w:p w:rsidR="008251D1" w:rsidRDefault="008251D1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2018</w:t>
            </w: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2015</w:t>
            </w: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</w:p>
          <w:p w:rsidR="009256A5" w:rsidRDefault="009256A5">
            <w:pPr>
              <w:pStyle w:val="TableParagraph"/>
              <w:spacing w:line="273" w:lineRule="exact"/>
              <w:ind w:left="481" w:right="4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2018</w:t>
            </w:r>
          </w:p>
        </w:tc>
      </w:tr>
    </w:tbl>
    <w:p w:rsidR="002C6AD5" w:rsidRDefault="002C6AD5">
      <w:pPr>
        <w:rPr>
          <w:sz w:val="24"/>
        </w:rPr>
        <w:sectPr w:rsidR="002C6AD5">
          <w:type w:val="continuous"/>
          <w:pgSz w:w="11910" w:h="16840"/>
          <w:pgMar w:top="840" w:right="620" w:bottom="280" w:left="1200" w:header="708" w:footer="708" w:gutter="0"/>
          <w:cols w:space="720"/>
        </w:sectPr>
      </w:pPr>
    </w:p>
    <w:p w:rsidR="00AC63D6" w:rsidRDefault="00AC63D6">
      <w:pPr>
        <w:spacing w:line="267" w:lineRule="exact"/>
        <w:ind w:left="924"/>
        <w:rPr>
          <w:b/>
          <w:sz w:val="24"/>
        </w:rPr>
      </w:pPr>
    </w:p>
    <w:p w:rsidR="002C6AD5" w:rsidRDefault="00420D5F">
      <w:pPr>
        <w:spacing w:line="267" w:lineRule="exact"/>
        <w:ind w:left="924"/>
        <w:rPr>
          <w:b/>
          <w:sz w:val="24"/>
        </w:rPr>
      </w:pPr>
      <w:r>
        <w:rPr>
          <w:b/>
          <w:sz w:val="24"/>
        </w:rPr>
        <w:lastRenderedPageBreak/>
        <w:t>Участь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науково-практичних</w:t>
      </w:r>
      <w:r>
        <w:rPr>
          <w:b/>
          <w:spacing w:val="-2"/>
          <w:sz w:val="24"/>
        </w:rPr>
        <w:t xml:space="preserve"> заходах</w:t>
      </w:r>
    </w:p>
    <w:p w:rsidR="002C6AD5" w:rsidRDefault="002C6AD5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2C6AD5">
        <w:trPr>
          <w:trHeight w:val="275"/>
        </w:trPr>
        <w:tc>
          <w:tcPr>
            <w:tcW w:w="2408" w:type="dxa"/>
          </w:tcPr>
          <w:p w:rsidR="002C6AD5" w:rsidRDefault="00420D5F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заходу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56" w:lineRule="exact"/>
              <w:ind w:left="4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доповіді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проведення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проведення</w:t>
            </w:r>
          </w:p>
        </w:tc>
      </w:tr>
      <w:tr w:rsidR="002C6AD5" w:rsidTr="00AC63D6">
        <w:trPr>
          <w:trHeight w:val="297"/>
        </w:trPr>
        <w:tc>
          <w:tcPr>
            <w:tcW w:w="2408" w:type="dxa"/>
          </w:tcPr>
          <w:p w:rsidR="002C6AD5" w:rsidRPr="00033BF1" w:rsidRDefault="00033BF1" w:rsidP="00033BF1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033BF1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Міжнародний конгрес</w:t>
            </w:r>
            <w:r w:rsidRPr="00033BF1">
              <w:rPr>
                <w:sz w:val="24"/>
                <w:szCs w:val="24"/>
              </w:rPr>
              <w:t xml:space="preserve"> зі спеціальної педагогіки та психології </w:t>
            </w:r>
            <w:r>
              <w:rPr>
                <w:sz w:val="24"/>
                <w:szCs w:val="24"/>
              </w:rPr>
              <w:t>«</w:t>
            </w:r>
            <w:r w:rsidR="00AC63D6" w:rsidRPr="00033BF1">
              <w:rPr>
                <w:sz w:val="24"/>
                <w:szCs w:val="24"/>
              </w:rPr>
              <w:t>Діти з особливими потребами: від рівних прав – до рівних можливостей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2C6AD5" w:rsidRDefault="00033BF1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033BF1">
              <w:rPr>
                <w:sz w:val="24"/>
                <w:szCs w:val="24"/>
              </w:rPr>
              <w:t xml:space="preserve">Особливості </w:t>
            </w:r>
            <w:proofErr w:type="spellStart"/>
            <w:r w:rsidRPr="00033BF1">
              <w:rPr>
                <w:sz w:val="24"/>
                <w:szCs w:val="24"/>
              </w:rPr>
              <w:t>корекційної</w:t>
            </w:r>
            <w:proofErr w:type="spellEnd"/>
            <w:r w:rsidRPr="00033BF1">
              <w:rPr>
                <w:sz w:val="24"/>
                <w:szCs w:val="24"/>
              </w:rPr>
              <w:t xml:space="preserve"> допомоги дітям з труднощами у навчанні.</w:t>
            </w:r>
          </w:p>
        </w:tc>
        <w:tc>
          <w:tcPr>
            <w:tcW w:w="2408" w:type="dxa"/>
          </w:tcPr>
          <w:p w:rsidR="002C6AD5" w:rsidRDefault="00033BF1">
            <w:pPr>
              <w:pStyle w:val="TableParagraph"/>
              <w:ind w:left="107"/>
              <w:rPr>
                <w:sz w:val="24"/>
              </w:rPr>
            </w:pPr>
            <w:r w:rsidRPr="00033BF1">
              <w:rPr>
                <w:sz w:val="24"/>
                <w:szCs w:val="24"/>
              </w:rPr>
              <w:t>м. Київ</w:t>
            </w:r>
          </w:p>
        </w:tc>
        <w:tc>
          <w:tcPr>
            <w:tcW w:w="2408" w:type="dxa"/>
          </w:tcPr>
          <w:p w:rsidR="002C6AD5" w:rsidRDefault="00033BF1">
            <w:pPr>
              <w:pStyle w:val="TableParagraph"/>
              <w:ind w:left="106"/>
              <w:rPr>
                <w:sz w:val="24"/>
              </w:rPr>
            </w:pPr>
            <w:r w:rsidRPr="00033BF1">
              <w:rPr>
                <w:sz w:val="24"/>
                <w:szCs w:val="24"/>
              </w:rPr>
              <w:t>7–8 жовтня 2021 р.</w:t>
            </w:r>
          </w:p>
        </w:tc>
      </w:tr>
      <w:tr w:rsidR="00AC63D6" w:rsidTr="00AC63D6">
        <w:trPr>
          <w:trHeight w:val="297"/>
        </w:trPr>
        <w:tc>
          <w:tcPr>
            <w:tcW w:w="2408" w:type="dxa"/>
          </w:tcPr>
          <w:p w:rsidR="00AC63D6" w:rsidRPr="00033BF1" w:rsidRDefault="00AC63D6" w:rsidP="00033BF1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033BF1">
              <w:rPr>
                <w:sz w:val="24"/>
                <w:szCs w:val="24"/>
              </w:rPr>
              <w:t>International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scientific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practical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conference</w:t>
            </w:r>
            <w:proofErr w:type="spellEnd"/>
            <w:r w:rsidRPr="00033BF1">
              <w:rPr>
                <w:sz w:val="24"/>
                <w:szCs w:val="24"/>
              </w:rPr>
              <w:t xml:space="preserve"> «</w:t>
            </w:r>
            <w:proofErr w:type="spellStart"/>
            <w:r w:rsidRPr="00033BF1">
              <w:rPr>
                <w:sz w:val="24"/>
                <w:szCs w:val="24"/>
              </w:rPr>
              <w:t>Current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trends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factors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the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development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pedagogical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psychological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sciences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Ukraine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EU </w:t>
            </w:r>
            <w:proofErr w:type="spellStart"/>
            <w:r w:rsidRPr="00033BF1">
              <w:rPr>
                <w:sz w:val="24"/>
                <w:szCs w:val="24"/>
              </w:rPr>
              <w:t>Countries</w:t>
            </w:r>
            <w:proofErr w:type="spellEnd"/>
            <w:r w:rsidRPr="00033BF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8" w:type="dxa"/>
          </w:tcPr>
          <w:p w:rsidR="00AC63D6" w:rsidRDefault="00033BF1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033BF1">
              <w:rPr>
                <w:sz w:val="24"/>
                <w:szCs w:val="24"/>
              </w:rPr>
              <w:t>Проблема міжособистісних стосунків у дітей із затримкою психічного розвитку в умовах інклюзивного навчання</w:t>
            </w:r>
          </w:p>
        </w:tc>
        <w:tc>
          <w:tcPr>
            <w:tcW w:w="2408" w:type="dxa"/>
          </w:tcPr>
          <w:p w:rsidR="00AC63D6" w:rsidRDefault="00033B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 Люблін, Польща</w:t>
            </w:r>
          </w:p>
        </w:tc>
        <w:tc>
          <w:tcPr>
            <w:tcW w:w="2408" w:type="dxa"/>
          </w:tcPr>
          <w:p w:rsidR="00AC63D6" w:rsidRDefault="00033B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25-26 вересня 2020 р.</w:t>
            </w:r>
          </w:p>
        </w:tc>
      </w:tr>
      <w:tr w:rsidR="00AC63D6" w:rsidTr="00AC63D6">
        <w:trPr>
          <w:trHeight w:val="297"/>
        </w:trPr>
        <w:tc>
          <w:tcPr>
            <w:tcW w:w="2408" w:type="dxa"/>
          </w:tcPr>
          <w:p w:rsidR="00AC63D6" w:rsidRPr="00033BF1" w:rsidRDefault="00AC63D6" w:rsidP="005B63A7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033BF1">
              <w:rPr>
                <w:sz w:val="24"/>
                <w:szCs w:val="24"/>
              </w:rPr>
              <w:t>Scientific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pedagogic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internship</w:t>
            </w:r>
            <w:proofErr w:type="spellEnd"/>
            <w:r w:rsidRPr="00033BF1">
              <w:rPr>
                <w:sz w:val="24"/>
                <w:szCs w:val="24"/>
              </w:rPr>
              <w:t xml:space="preserve"> «</w:t>
            </w:r>
            <w:proofErr w:type="spellStart"/>
            <w:r w:rsidRPr="00033BF1">
              <w:rPr>
                <w:sz w:val="24"/>
                <w:szCs w:val="24"/>
              </w:rPr>
              <w:t>Organization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educational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process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the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field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pedagogical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psychological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sciences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Ukraine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EU </w:t>
            </w:r>
            <w:proofErr w:type="spellStart"/>
            <w:r w:rsidRPr="00033BF1">
              <w:rPr>
                <w:sz w:val="24"/>
                <w:szCs w:val="24"/>
              </w:rPr>
              <w:t>countries</w:t>
            </w:r>
            <w:proofErr w:type="spellEnd"/>
            <w:r w:rsidRPr="00033BF1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AC63D6" w:rsidRDefault="005B63A7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033BF1">
              <w:rPr>
                <w:sz w:val="24"/>
                <w:szCs w:val="24"/>
              </w:rPr>
              <w:t xml:space="preserve">Професійна </w:t>
            </w:r>
            <w:proofErr w:type="spellStart"/>
            <w:r w:rsidRPr="00033BF1">
              <w:rPr>
                <w:sz w:val="24"/>
                <w:szCs w:val="24"/>
              </w:rPr>
              <w:t>самоефективність</w:t>
            </w:r>
            <w:proofErr w:type="spellEnd"/>
            <w:r w:rsidRPr="00033BF1">
              <w:rPr>
                <w:sz w:val="24"/>
                <w:szCs w:val="24"/>
              </w:rPr>
              <w:t xml:space="preserve"> вчителя інклюзивного класу</w:t>
            </w:r>
          </w:p>
        </w:tc>
        <w:tc>
          <w:tcPr>
            <w:tcW w:w="2408" w:type="dxa"/>
          </w:tcPr>
          <w:p w:rsidR="00AC63D6" w:rsidRDefault="005B63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Вроцлавек</w:t>
            </w:r>
            <w:proofErr w:type="spellEnd"/>
            <w:r>
              <w:rPr>
                <w:sz w:val="24"/>
              </w:rPr>
              <w:t>, Польща</w:t>
            </w:r>
          </w:p>
        </w:tc>
        <w:tc>
          <w:tcPr>
            <w:tcW w:w="2408" w:type="dxa"/>
          </w:tcPr>
          <w:p w:rsidR="00AC63D6" w:rsidRDefault="005B63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 листопада – 28 грудня 2020 р.</w:t>
            </w:r>
          </w:p>
        </w:tc>
      </w:tr>
      <w:tr w:rsidR="00AC63D6" w:rsidTr="00AC63D6">
        <w:trPr>
          <w:trHeight w:val="297"/>
        </w:trPr>
        <w:tc>
          <w:tcPr>
            <w:tcW w:w="2408" w:type="dxa"/>
          </w:tcPr>
          <w:p w:rsidR="00AC63D6" w:rsidRPr="00033BF1" w:rsidRDefault="00AC63D6" w:rsidP="00B2107D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033BF1">
              <w:rPr>
                <w:sz w:val="24"/>
                <w:szCs w:val="24"/>
              </w:rPr>
              <w:t>The</w:t>
            </w:r>
            <w:proofErr w:type="spellEnd"/>
            <w:r w:rsidRPr="00033BF1">
              <w:rPr>
                <w:sz w:val="24"/>
                <w:szCs w:val="24"/>
              </w:rPr>
              <w:t xml:space="preserve"> IV </w:t>
            </w:r>
            <w:proofErr w:type="spellStart"/>
            <w:r w:rsidRPr="00033BF1">
              <w:rPr>
                <w:sz w:val="24"/>
                <w:szCs w:val="24"/>
              </w:rPr>
              <w:t>th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International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scientific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practical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conference</w:t>
            </w:r>
            <w:proofErr w:type="spellEnd"/>
            <w:r w:rsidRPr="00033BF1">
              <w:rPr>
                <w:sz w:val="24"/>
                <w:szCs w:val="24"/>
              </w:rPr>
              <w:t xml:space="preserve"> «</w:t>
            </w:r>
            <w:proofErr w:type="spellStart"/>
            <w:r w:rsidRPr="00033BF1">
              <w:rPr>
                <w:sz w:val="24"/>
                <w:szCs w:val="24"/>
              </w:rPr>
              <w:t>Integration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scientific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bases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into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practice</w:t>
            </w:r>
            <w:proofErr w:type="spellEnd"/>
            <w:r w:rsidRPr="00033BF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033BF1">
              <w:rPr>
                <w:sz w:val="24"/>
                <w:szCs w:val="24"/>
              </w:rPr>
              <w:t>Теоретичні засади дослідження емоційного інтелекту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 Стокгольм, Швеція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12-16 жовтня 2020 р.</w:t>
            </w:r>
          </w:p>
        </w:tc>
      </w:tr>
      <w:tr w:rsidR="00AC63D6" w:rsidTr="00AC63D6">
        <w:trPr>
          <w:trHeight w:val="297"/>
        </w:trPr>
        <w:tc>
          <w:tcPr>
            <w:tcW w:w="2408" w:type="dxa"/>
          </w:tcPr>
          <w:p w:rsidR="00AC63D6" w:rsidRPr="00033BF1" w:rsidRDefault="00AC63D6" w:rsidP="00B2107D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033BF1">
              <w:rPr>
                <w:sz w:val="24"/>
                <w:szCs w:val="24"/>
              </w:rPr>
              <w:t xml:space="preserve">IV </w:t>
            </w:r>
            <w:proofErr w:type="spellStart"/>
            <w:r w:rsidRPr="00033BF1">
              <w:rPr>
                <w:sz w:val="24"/>
                <w:szCs w:val="24"/>
              </w:rPr>
              <w:t>International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scientific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conference</w:t>
            </w:r>
            <w:proofErr w:type="spellEnd"/>
            <w:r w:rsidRPr="00033BF1">
              <w:rPr>
                <w:sz w:val="24"/>
                <w:szCs w:val="24"/>
              </w:rPr>
              <w:t xml:space="preserve"> «</w:t>
            </w:r>
            <w:proofErr w:type="spellStart"/>
            <w:r w:rsidRPr="00033BF1">
              <w:rPr>
                <w:sz w:val="24"/>
                <w:szCs w:val="24"/>
              </w:rPr>
              <w:t>Modern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educational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space</w:t>
            </w:r>
            <w:proofErr w:type="spellEnd"/>
            <w:r w:rsidRPr="00033BF1">
              <w:rPr>
                <w:sz w:val="24"/>
                <w:szCs w:val="24"/>
              </w:rPr>
              <w:t xml:space="preserve">: </w:t>
            </w:r>
            <w:proofErr w:type="spellStart"/>
            <w:r w:rsidRPr="00033BF1">
              <w:rPr>
                <w:sz w:val="24"/>
                <w:szCs w:val="24"/>
              </w:rPr>
              <w:t>the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transformation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national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models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terms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integration</w:t>
            </w:r>
            <w:proofErr w:type="spellEnd"/>
            <w:r w:rsidRPr="00033BF1">
              <w:rPr>
                <w:sz w:val="24"/>
                <w:szCs w:val="24"/>
              </w:rPr>
              <w:t xml:space="preserve">: </w:t>
            </w:r>
            <w:proofErr w:type="spellStart"/>
            <w:r w:rsidRPr="00033BF1">
              <w:rPr>
                <w:sz w:val="24"/>
                <w:szCs w:val="24"/>
              </w:rPr>
              <w:t>Conference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Proc</w:t>
            </w:r>
            <w:r w:rsidR="00B2107D">
              <w:rPr>
                <w:sz w:val="24"/>
                <w:szCs w:val="24"/>
              </w:rPr>
              <w:t>eedings</w:t>
            </w:r>
            <w:proofErr w:type="spellEnd"/>
            <w:r w:rsidR="00B2107D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033BF1">
              <w:rPr>
                <w:sz w:val="24"/>
                <w:szCs w:val="24"/>
              </w:rPr>
              <w:t>Особливості регуляції емоцій у дітей з когнітивними порушеннями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 Лейпциг, Німеччина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 жовтня 2020 р.</w:t>
            </w:r>
          </w:p>
        </w:tc>
      </w:tr>
      <w:tr w:rsidR="00AC63D6" w:rsidTr="00AC63D6">
        <w:trPr>
          <w:trHeight w:val="297"/>
        </w:trPr>
        <w:tc>
          <w:tcPr>
            <w:tcW w:w="2408" w:type="dxa"/>
          </w:tcPr>
          <w:p w:rsidR="00033BF1" w:rsidRPr="00033BF1" w:rsidRDefault="00033BF1" w:rsidP="00033BF1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033BF1">
              <w:rPr>
                <w:sz w:val="24"/>
                <w:szCs w:val="24"/>
              </w:rPr>
              <w:t>The</w:t>
            </w:r>
            <w:proofErr w:type="spellEnd"/>
            <w:r w:rsidRPr="00033BF1">
              <w:rPr>
                <w:sz w:val="24"/>
                <w:szCs w:val="24"/>
              </w:rPr>
              <w:t xml:space="preserve"> ХVI </w:t>
            </w:r>
            <w:proofErr w:type="spellStart"/>
            <w:r w:rsidRPr="00033BF1">
              <w:rPr>
                <w:sz w:val="24"/>
                <w:szCs w:val="24"/>
              </w:rPr>
              <w:t>International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Scientific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Practical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Conference</w:t>
            </w:r>
            <w:proofErr w:type="spellEnd"/>
            <w:r w:rsidRPr="00033BF1">
              <w:rPr>
                <w:sz w:val="24"/>
                <w:szCs w:val="24"/>
              </w:rPr>
              <w:t xml:space="preserve"> «</w:t>
            </w:r>
            <w:proofErr w:type="spellStart"/>
            <w:r w:rsidRPr="00033BF1">
              <w:rPr>
                <w:sz w:val="24"/>
                <w:szCs w:val="24"/>
              </w:rPr>
              <w:t>Innovative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trends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of</w:t>
            </w:r>
            <w:proofErr w:type="spellEnd"/>
          </w:p>
          <w:p w:rsidR="00AC63D6" w:rsidRPr="00033BF1" w:rsidRDefault="00033BF1" w:rsidP="00B2107D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033BF1">
              <w:rPr>
                <w:sz w:val="24"/>
                <w:szCs w:val="24"/>
              </w:rPr>
              <w:t>science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and</w:t>
            </w:r>
            <w:proofErr w:type="spellEnd"/>
            <w:r w:rsidRPr="00033BF1">
              <w:rPr>
                <w:sz w:val="24"/>
                <w:szCs w:val="24"/>
              </w:rPr>
              <w:t xml:space="preserve"> </w:t>
            </w:r>
            <w:proofErr w:type="spellStart"/>
            <w:r w:rsidRPr="00033BF1">
              <w:rPr>
                <w:sz w:val="24"/>
                <w:szCs w:val="24"/>
              </w:rPr>
              <w:t>practice</w:t>
            </w:r>
            <w:proofErr w:type="spellEnd"/>
            <w:r w:rsidRPr="00033BF1">
              <w:rPr>
                <w:sz w:val="24"/>
                <w:szCs w:val="24"/>
              </w:rPr>
              <w:t>,</w:t>
            </w:r>
            <w:r w:rsidR="00B2107D">
              <w:rPr>
                <w:sz w:val="24"/>
                <w:szCs w:val="24"/>
              </w:rPr>
              <w:t xml:space="preserve"> </w:t>
            </w:r>
            <w:proofErr w:type="spellStart"/>
            <w:r w:rsidR="00B2107D">
              <w:rPr>
                <w:sz w:val="24"/>
                <w:szCs w:val="24"/>
              </w:rPr>
              <w:t>tasks</w:t>
            </w:r>
            <w:proofErr w:type="spellEnd"/>
            <w:r w:rsidR="00B2107D">
              <w:rPr>
                <w:sz w:val="24"/>
                <w:szCs w:val="24"/>
              </w:rPr>
              <w:t xml:space="preserve"> </w:t>
            </w:r>
            <w:proofErr w:type="spellStart"/>
            <w:r w:rsidR="00B2107D">
              <w:rPr>
                <w:sz w:val="24"/>
                <w:szCs w:val="24"/>
              </w:rPr>
              <w:t>and</w:t>
            </w:r>
            <w:proofErr w:type="spellEnd"/>
            <w:r w:rsidR="00B2107D">
              <w:rPr>
                <w:sz w:val="24"/>
                <w:szCs w:val="24"/>
              </w:rPr>
              <w:t xml:space="preserve"> </w:t>
            </w:r>
            <w:proofErr w:type="spellStart"/>
            <w:r w:rsidR="00B2107D">
              <w:rPr>
                <w:sz w:val="24"/>
                <w:szCs w:val="24"/>
              </w:rPr>
              <w:t>ways</w:t>
            </w:r>
            <w:proofErr w:type="spellEnd"/>
            <w:r w:rsidR="00B2107D">
              <w:rPr>
                <w:sz w:val="24"/>
                <w:szCs w:val="24"/>
              </w:rPr>
              <w:t xml:space="preserve"> </w:t>
            </w:r>
            <w:proofErr w:type="spellStart"/>
            <w:r w:rsidR="00B2107D">
              <w:rPr>
                <w:sz w:val="24"/>
                <w:szCs w:val="24"/>
              </w:rPr>
              <w:t>to</w:t>
            </w:r>
            <w:proofErr w:type="spellEnd"/>
            <w:r w:rsidR="00B2107D">
              <w:rPr>
                <w:sz w:val="24"/>
                <w:szCs w:val="24"/>
              </w:rPr>
              <w:t xml:space="preserve"> </w:t>
            </w:r>
            <w:proofErr w:type="spellStart"/>
            <w:r w:rsidR="00B2107D">
              <w:rPr>
                <w:sz w:val="24"/>
                <w:szCs w:val="24"/>
              </w:rPr>
              <w:t>solve</w:t>
            </w:r>
            <w:proofErr w:type="spellEnd"/>
            <w:r w:rsidR="00B2107D">
              <w:rPr>
                <w:sz w:val="24"/>
                <w:szCs w:val="24"/>
              </w:rPr>
              <w:t xml:space="preserve"> </w:t>
            </w:r>
            <w:proofErr w:type="spellStart"/>
            <w:r w:rsidR="00B2107D">
              <w:rPr>
                <w:sz w:val="24"/>
                <w:szCs w:val="24"/>
              </w:rPr>
              <w:t>them</w:t>
            </w:r>
            <w:proofErr w:type="spellEnd"/>
            <w:r w:rsidR="00B2107D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AC63D6" w:rsidRDefault="00B2107D" w:rsidP="00B2107D">
            <w:pPr>
              <w:pStyle w:val="TableParagraph"/>
              <w:tabs>
                <w:tab w:val="left" w:pos="872"/>
              </w:tabs>
              <w:spacing w:before="1"/>
              <w:ind w:right="95"/>
              <w:jc w:val="both"/>
              <w:rPr>
                <w:sz w:val="24"/>
              </w:rPr>
            </w:pPr>
            <w:r w:rsidRPr="00033BF1">
              <w:rPr>
                <w:sz w:val="24"/>
                <w:szCs w:val="24"/>
              </w:rPr>
              <w:t>Психолого-педагогічна підтримка молодших школярів з труднощами у навчанні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 Афіни, Греція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26-29 квітня 2022 р.</w:t>
            </w:r>
          </w:p>
        </w:tc>
      </w:tr>
      <w:tr w:rsidR="00AC63D6" w:rsidTr="00AC63D6">
        <w:trPr>
          <w:trHeight w:val="297"/>
        </w:trPr>
        <w:tc>
          <w:tcPr>
            <w:tcW w:w="2408" w:type="dxa"/>
          </w:tcPr>
          <w:p w:rsidR="00AC63D6" w:rsidRDefault="00B2107D" w:rsidP="00180954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B2107D">
              <w:rPr>
                <w:sz w:val="24"/>
              </w:rPr>
              <w:t xml:space="preserve">Виставка «Освіта та кар’єра - 2021» </w:t>
            </w:r>
          </w:p>
        </w:tc>
        <w:tc>
          <w:tcPr>
            <w:tcW w:w="2408" w:type="dxa"/>
          </w:tcPr>
          <w:p w:rsidR="00AC63D6" w:rsidRDefault="00B2107D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proofErr w:type="spellStart"/>
            <w:r w:rsidRPr="00B2107D">
              <w:rPr>
                <w:sz w:val="24"/>
              </w:rPr>
              <w:t>Корекційно-розвивальна</w:t>
            </w:r>
            <w:proofErr w:type="spellEnd"/>
            <w:r w:rsidRPr="00B2107D">
              <w:rPr>
                <w:sz w:val="24"/>
              </w:rPr>
              <w:t xml:space="preserve"> робота з дітьми із порушеннями когнітивного розвитку</w:t>
            </w:r>
          </w:p>
        </w:tc>
        <w:tc>
          <w:tcPr>
            <w:tcW w:w="2408" w:type="dxa"/>
          </w:tcPr>
          <w:p w:rsidR="00AC63D6" w:rsidRDefault="00180954">
            <w:pPr>
              <w:pStyle w:val="TableParagraph"/>
              <w:ind w:left="107"/>
              <w:rPr>
                <w:sz w:val="24"/>
              </w:rPr>
            </w:pPr>
            <w:r w:rsidRPr="00B2107D">
              <w:rPr>
                <w:sz w:val="24"/>
              </w:rPr>
              <w:t>м. Київ</w:t>
            </w:r>
          </w:p>
        </w:tc>
        <w:tc>
          <w:tcPr>
            <w:tcW w:w="2408" w:type="dxa"/>
          </w:tcPr>
          <w:p w:rsidR="00AC63D6" w:rsidRDefault="0018095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 листопада 2021 р.</w:t>
            </w:r>
          </w:p>
        </w:tc>
      </w:tr>
      <w:tr w:rsidR="00AC63D6" w:rsidTr="00AC63D6">
        <w:trPr>
          <w:trHeight w:val="297"/>
        </w:trPr>
        <w:tc>
          <w:tcPr>
            <w:tcW w:w="2408" w:type="dxa"/>
          </w:tcPr>
          <w:p w:rsidR="00AC63D6" w:rsidRDefault="00713376" w:rsidP="00713376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VІI Міжнародний конгрес</w:t>
            </w:r>
            <w:r w:rsidRPr="00713376">
              <w:rPr>
                <w:sz w:val="24"/>
              </w:rPr>
              <w:t xml:space="preserve"> зі спеціальної педагогіки та </w:t>
            </w:r>
            <w:r w:rsidRPr="00713376">
              <w:rPr>
                <w:sz w:val="24"/>
              </w:rPr>
              <w:lastRenderedPageBreak/>
              <w:t>психології «Діти з особливими потребами: від рівних</w:t>
            </w:r>
            <w:r>
              <w:rPr>
                <w:sz w:val="24"/>
              </w:rPr>
              <w:t xml:space="preserve"> прав – до рівних можливостей»</w:t>
            </w:r>
          </w:p>
        </w:tc>
        <w:tc>
          <w:tcPr>
            <w:tcW w:w="2408" w:type="dxa"/>
          </w:tcPr>
          <w:p w:rsidR="00AC63D6" w:rsidRDefault="00713376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713376">
              <w:rPr>
                <w:sz w:val="24"/>
              </w:rPr>
              <w:lastRenderedPageBreak/>
              <w:t xml:space="preserve">Розвиток емоційної сфери у дітей з </w:t>
            </w:r>
            <w:r w:rsidRPr="00713376">
              <w:rPr>
                <w:sz w:val="24"/>
              </w:rPr>
              <w:lastRenderedPageBreak/>
              <w:t>порушеннями когнітивного розвитку</w:t>
            </w:r>
          </w:p>
        </w:tc>
        <w:tc>
          <w:tcPr>
            <w:tcW w:w="2408" w:type="dxa"/>
          </w:tcPr>
          <w:p w:rsidR="00AC63D6" w:rsidRDefault="00713376" w:rsidP="007133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м. Київ</w:t>
            </w:r>
          </w:p>
        </w:tc>
        <w:tc>
          <w:tcPr>
            <w:tcW w:w="2408" w:type="dxa"/>
          </w:tcPr>
          <w:p w:rsidR="00AC63D6" w:rsidRDefault="00713376">
            <w:pPr>
              <w:pStyle w:val="TableParagraph"/>
              <w:ind w:left="106"/>
              <w:rPr>
                <w:sz w:val="24"/>
              </w:rPr>
            </w:pPr>
            <w:r w:rsidRPr="00713376">
              <w:rPr>
                <w:sz w:val="24"/>
              </w:rPr>
              <w:t>8 ж</w:t>
            </w:r>
            <w:r>
              <w:rPr>
                <w:sz w:val="24"/>
              </w:rPr>
              <w:t>овтня 2021 р.</w:t>
            </w:r>
          </w:p>
        </w:tc>
      </w:tr>
      <w:tr w:rsidR="00713376" w:rsidTr="00AC63D6">
        <w:trPr>
          <w:trHeight w:val="297"/>
        </w:trPr>
        <w:tc>
          <w:tcPr>
            <w:tcW w:w="2408" w:type="dxa"/>
          </w:tcPr>
          <w:p w:rsidR="00713376" w:rsidRDefault="00713376" w:rsidP="00713376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713376">
              <w:rPr>
                <w:sz w:val="24"/>
              </w:rPr>
              <w:lastRenderedPageBreak/>
              <w:t xml:space="preserve">Міжнародна </w:t>
            </w:r>
            <w:proofErr w:type="spellStart"/>
            <w:r w:rsidRPr="00713376">
              <w:rPr>
                <w:sz w:val="24"/>
              </w:rPr>
              <w:t>онлайн-конференція</w:t>
            </w:r>
            <w:proofErr w:type="spellEnd"/>
            <w:r w:rsidRPr="00713376">
              <w:rPr>
                <w:sz w:val="24"/>
              </w:rPr>
              <w:t xml:space="preserve"> на підтримку спеціалістів Інклюзивно-ресурсних центрів щодо супроводу дітей із синдромом </w:t>
            </w:r>
            <w:proofErr w:type="spellStart"/>
            <w:r w:rsidRPr="00713376">
              <w:rPr>
                <w:sz w:val="24"/>
              </w:rPr>
              <w:t>Дауна</w:t>
            </w:r>
            <w:proofErr w:type="spellEnd"/>
            <w:r w:rsidRPr="00713376">
              <w:rPr>
                <w:sz w:val="24"/>
              </w:rPr>
              <w:t xml:space="preserve"> в освітньому просторі. «46=47. Арифметика перспектив для дітей із синдромом </w:t>
            </w:r>
            <w:proofErr w:type="spellStart"/>
            <w:r w:rsidRPr="00713376">
              <w:rPr>
                <w:sz w:val="24"/>
              </w:rPr>
              <w:t>Да</w:t>
            </w:r>
            <w:r>
              <w:rPr>
                <w:sz w:val="24"/>
              </w:rPr>
              <w:t>уна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8" w:type="dxa"/>
          </w:tcPr>
          <w:p w:rsidR="00713376" w:rsidRPr="00713376" w:rsidRDefault="00713376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713376">
              <w:rPr>
                <w:sz w:val="24"/>
              </w:rPr>
              <w:t xml:space="preserve">Можливості </w:t>
            </w:r>
            <w:proofErr w:type="spellStart"/>
            <w:r w:rsidRPr="00713376">
              <w:rPr>
                <w:sz w:val="24"/>
              </w:rPr>
              <w:t>корекційних</w:t>
            </w:r>
            <w:proofErr w:type="spellEnd"/>
            <w:r w:rsidRPr="00713376">
              <w:rPr>
                <w:sz w:val="24"/>
              </w:rPr>
              <w:t xml:space="preserve"> заходів: як відстежувати результати корекції, вплив цих заходів на позитивний або негативний результат</w:t>
            </w:r>
          </w:p>
        </w:tc>
        <w:tc>
          <w:tcPr>
            <w:tcW w:w="2408" w:type="dxa"/>
          </w:tcPr>
          <w:p w:rsidR="00713376" w:rsidRDefault="00713376" w:rsidP="007133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 Київ</w:t>
            </w:r>
          </w:p>
        </w:tc>
        <w:tc>
          <w:tcPr>
            <w:tcW w:w="2408" w:type="dxa"/>
          </w:tcPr>
          <w:p w:rsidR="00713376" w:rsidRPr="00713376" w:rsidRDefault="007133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 квітня 2021 р.</w:t>
            </w:r>
          </w:p>
        </w:tc>
      </w:tr>
      <w:tr w:rsidR="00713376" w:rsidTr="00AC63D6">
        <w:trPr>
          <w:trHeight w:val="297"/>
        </w:trPr>
        <w:tc>
          <w:tcPr>
            <w:tcW w:w="2408" w:type="dxa"/>
          </w:tcPr>
          <w:p w:rsidR="00713376" w:rsidRDefault="0075189A" w:rsidP="0075189A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75189A">
              <w:rPr>
                <w:sz w:val="24"/>
              </w:rPr>
              <w:t>Всеукраїнська конференція «Інноваційн</w:t>
            </w:r>
            <w:r>
              <w:rPr>
                <w:sz w:val="24"/>
              </w:rPr>
              <w:t>і поступи довкілля в Україні»</w:t>
            </w:r>
          </w:p>
        </w:tc>
        <w:tc>
          <w:tcPr>
            <w:tcW w:w="2408" w:type="dxa"/>
          </w:tcPr>
          <w:p w:rsidR="00713376" w:rsidRPr="00713376" w:rsidRDefault="0075189A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75189A">
              <w:rPr>
                <w:sz w:val="24"/>
              </w:rPr>
              <w:t xml:space="preserve">Формування емоційної сфери соціально </w:t>
            </w:r>
            <w:proofErr w:type="spellStart"/>
            <w:r w:rsidRPr="0075189A">
              <w:rPr>
                <w:sz w:val="24"/>
              </w:rPr>
              <w:t>депривованих</w:t>
            </w:r>
            <w:proofErr w:type="spellEnd"/>
            <w:r w:rsidRPr="0075189A">
              <w:rPr>
                <w:sz w:val="24"/>
              </w:rPr>
              <w:t xml:space="preserve"> дошкільників із затримкою психічного розвитку</w:t>
            </w:r>
          </w:p>
        </w:tc>
        <w:tc>
          <w:tcPr>
            <w:tcW w:w="2408" w:type="dxa"/>
          </w:tcPr>
          <w:p w:rsidR="00713376" w:rsidRDefault="0075189A" w:rsidP="00713376">
            <w:pPr>
              <w:pStyle w:val="TableParagraph"/>
              <w:ind w:left="107"/>
              <w:rPr>
                <w:sz w:val="24"/>
              </w:rPr>
            </w:pPr>
            <w:r w:rsidRPr="0075189A">
              <w:rPr>
                <w:sz w:val="24"/>
              </w:rPr>
              <w:t>м. Київ</w:t>
            </w:r>
          </w:p>
        </w:tc>
        <w:tc>
          <w:tcPr>
            <w:tcW w:w="2408" w:type="dxa"/>
          </w:tcPr>
          <w:p w:rsidR="00713376" w:rsidRPr="00713376" w:rsidRDefault="0075189A">
            <w:pPr>
              <w:pStyle w:val="TableParagraph"/>
              <w:ind w:left="106"/>
              <w:rPr>
                <w:sz w:val="24"/>
              </w:rPr>
            </w:pPr>
            <w:r w:rsidRPr="0075189A">
              <w:rPr>
                <w:sz w:val="24"/>
              </w:rPr>
              <w:t>20-25 вересня 2021 р</w:t>
            </w:r>
            <w:r>
              <w:rPr>
                <w:sz w:val="24"/>
              </w:rPr>
              <w:t>.</w:t>
            </w:r>
          </w:p>
        </w:tc>
      </w:tr>
      <w:tr w:rsidR="0075189A" w:rsidTr="00AC63D6">
        <w:trPr>
          <w:trHeight w:val="297"/>
        </w:trPr>
        <w:tc>
          <w:tcPr>
            <w:tcW w:w="2408" w:type="dxa"/>
          </w:tcPr>
          <w:p w:rsidR="0075189A" w:rsidRPr="0075189A" w:rsidRDefault="0075189A" w:rsidP="0075189A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75189A">
              <w:rPr>
                <w:sz w:val="24"/>
              </w:rPr>
              <w:t xml:space="preserve">Всеукраїнський науково-практичний семінар «Психологічний супровід як система соціальної підтримки і психологічної допомоги </w:t>
            </w:r>
            <w:r>
              <w:rPr>
                <w:sz w:val="24"/>
              </w:rPr>
              <w:t>дітям з особливими потребами»</w:t>
            </w:r>
          </w:p>
        </w:tc>
        <w:tc>
          <w:tcPr>
            <w:tcW w:w="2408" w:type="dxa"/>
          </w:tcPr>
          <w:p w:rsidR="0075189A" w:rsidRPr="0075189A" w:rsidRDefault="0075189A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75189A">
              <w:rPr>
                <w:sz w:val="24"/>
              </w:rPr>
              <w:t>Організація роботи практичного психолога з дітьми з особливими освітніми потребами</w:t>
            </w:r>
          </w:p>
        </w:tc>
        <w:tc>
          <w:tcPr>
            <w:tcW w:w="2408" w:type="dxa"/>
          </w:tcPr>
          <w:p w:rsidR="0075189A" w:rsidRPr="0075189A" w:rsidRDefault="0075189A" w:rsidP="007133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 Київ</w:t>
            </w:r>
          </w:p>
        </w:tc>
        <w:tc>
          <w:tcPr>
            <w:tcW w:w="2408" w:type="dxa"/>
          </w:tcPr>
          <w:p w:rsidR="0075189A" w:rsidRPr="0075189A" w:rsidRDefault="0075189A">
            <w:pPr>
              <w:pStyle w:val="TableParagraph"/>
              <w:ind w:left="106"/>
              <w:rPr>
                <w:sz w:val="24"/>
              </w:rPr>
            </w:pPr>
            <w:r w:rsidRPr="0075189A">
              <w:rPr>
                <w:sz w:val="24"/>
              </w:rPr>
              <w:t>1</w:t>
            </w:r>
            <w:r>
              <w:rPr>
                <w:sz w:val="24"/>
              </w:rPr>
              <w:t>8 листопада 2021 р.</w:t>
            </w:r>
          </w:p>
        </w:tc>
      </w:tr>
      <w:tr w:rsidR="0075189A" w:rsidTr="00AC63D6">
        <w:trPr>
          <w:trHeight w:val="297"/>
        </w:trPr>
        <w:tc>
          <w:tcPr>
            <w:tcW w:w="2408" w:type="dxa"/>
          </w:tcPr>
          <w:p w:rsidR="0075189A" w:rsidRPr="0075189A" w:rsidRDefault="0075189A" w:rsidP="00296D96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75189A">
              <w:rPr>
                <w:sz w:val="24"/>
              </w:rPr>
              <w:t>Всеукраїнський науково-практичний семінар «Психолого-педагогічні системи розвивального навчання д</w:t>
            </w:r>
            <w:r w:rsidR="00296D96">
              <w:rPr>
                <w:sz w:val="24"/>
              </w:rPr>
              <w:t>ітей з особливими потребами»</w:t>
            </w:r>
          </w:p>
        </w:tc>
        <w:tc>
          <w:tcPr>
            <w:tcW w:w="2408" w:type="dxa"/>
          </w:tcPr>
          <w:p w:rsidR="0075189A" w:rsidRPr="0075189A" w:rsidRDefault="00296D96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 w:rsidRPr="0075189A">
              <w:rPr>
                <w:sz w:val="24"/>
              </w:rPr>
              <w:t>Як навчити дитину володіти емоціями</w:t>
            </w:r>
          </w:p>
        </w:tc>
        <w:tc>
          <w:tcPr>
            <w:tcW w:w="2408" w:type="dxa"/>
          </w:tcPr>
          <w:p w:rsidR="0075189A" w:rsidRPr="0075189A" w:rsidRDefault="00296D96" w:rsidP="00713376">
            <w:pPr>
              <w:pStyle w:val="TableParagraph"/>
              <w:ind w:left="107"/>
              <w:rPr>
                <w:sz w:val="24"/>
              </w:rPr>
            </w:pPr>
            <w:r w:rsidRPr="0075189A">
              <w:rPr>
                <w:sz w:val="24"/>
              </w:rPr>
              <w:t xml:space="preserve">м. </w:t>
            </w:r>
            <w:r>
              <w:rPr>
                <w:sz w:val="24"/>
              </w:rPr>
              <w:t>Київ</w:t>
            </w:r>
          </w:p>
        </w:tc>
        <w:tc>
          <w:tcPr>
            <w:tcW w:w="2408" w:type="dxa"/>
          </w:tcPr>
          <w:p w:rsidR="0075189A" w:rsidRPr="0075189A" w:rsidRDefault="00296D96">
            <w:pPr>
              <w:pStyle w:val="TableParagraph"/>
              <w:ind w:left="106"/>
              <w:rPr>
                <w:sz w:val="24"/>
              </w:rPr>
            </w:pPr>
            <w:r w:rsidRPr="0075189A">
              <w:rPr>
                <w:sz w:val="24"/>
              </w:rPr>
              <w:t>24 травня 2021 р</w:t>
            </w:r>
            <w:r>
              <w:rPr>
                <w:sz w:val="24"/>
              </w:rPr>
              <w:t>.</w:t>
            </w:r>
          </w:p>
        </w:tc>
      </w:tr>
    </w:tbl>
    <w:p w:rsidR="002C6AD5" w:rsidRDefault="002C6AD5">
      <w:pPr>
        <w:rPr>
          <w:sz w:val="24"/>
        </w:rPr>
        <w:sectPr w:rsidR="002C6AD5">
          <w:type w:val="continuous"/>
          <w:pgSz w:w="11910" w:h="16840"/>
          <w:pgMar w:top="840" w:right="620" w:bottom="624" w:left="1200" w:header="708" w:footer="708" w:gutter="0"/>
          <w:cols w:space="720"/>
        </w:sectPr>
      </w:pPr>
    </w:p>
    <w:p w:rsidR="002C6AD5" w:rsidRDefault="00420D5F">
      <w:pPr>
        <w:spacing w:line="266" w:lineRule="exact"/>
        <w:ind w:left="924"/>
        <w:jc w:val="both"/>
        <w:rPr>
          <w:b/>
          <w:sz w:val="24"/>
        </w:rPr>
      </w:pPr>
      <w:r>
        <w:rPr>
          <w:b/>
          <w:sz w:val="24"/>
        </w:rPr>
        <w:lastRenderedPageBreak/>
        <w:t>Науково-організаційна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діяльність</w:t>
      </w:r>
    </w:p>
    <w:p w:rsidR="002C6AD5" w:rsidRDefault="00420D5F">
      <w:pPr>
        <w:spacing w:before="5"/>
        <w:ind w:left="924"/>
        <w:jc w:val="both"/>
        <w:rPr>
          <w:b/>
          <w:sz w:val="24"/>
        </w:rPr>
      </w:pPr>
      <w:r>
        <w:rPr>
          <w:b/>
          <w:sz w:val="24"/>
        </w:rPr>
        <w:t>Науково-педагогічна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діяльність</w:t>
      </w:r>
    </w:p>
    <w:p w:rsidR="002C6AD5" w:rsidRDefault="00420D5F">
      <w:pPr>
        <w:pStyle w:val="a3"/>
        <w:spacing w:before="38" w:after="47"/>
        <w:ind w:left="924"/>
        <w:jc w:val="both"/>
      </w:pPr>
      <w:r>
        <w:t>Наукове</w:t>
      </w:r>
      <w:r>
        <w:rPr>
          <w:spacing w:val="-7"/>
        </w:rPr>
        <w:t xml:space="preserve"> </w:t>
      </w:r>
      <w:r>
        <w:t>керівництво</w:t>
      </w:r>
      <w:r>
        <w:rPr>
          <w:spacing w:val="-4"/>
        </w:rPr>
        <w:t xml:space="preserve"> </w:t>
      </w:r>
      <w:r>
        <w:t>аспірантами,</w:t>
      </w:r>
      <w:r>
        <w:rPr>
          <w:spacing w:val="-4"/>
        </w:rPr>
        <w:t xml:space="preserve"> </w:t>
      </w:r>
      <w:r>
        <w:t>докторантами,</w:t>
      </w:r>
      <w:r>
        <w:rPr>
          <w:spacing w:val="-3"/>
        </w:rPr>
        <w:t xml:space="preserve"> </w:t>
      </w:r>
      <w:r>
        <w:rPr>
          <w:spacing w:val="-2"/>
        </w:rPr>
        <w:t>здобувачами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2C6AD5">
        <w:trPr>
          <w:trHeight w:val="633"/>
        </w:trPr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здобувача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дисертації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134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Наукова</w:t>
            </w:r>
          </w:p>
          <w:p w:rsidR="002C6AD5" w:rsidRDefault="00420D5F">
            <w:pPr>
              <w:pStyle w:val="TableParagraph"/>
              <w:spacing w:before="41"/>
              <w:ind w:left="136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спеціальність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706"/>
              <w:rPr>
                <w:sz w:val="24"/>
              </w:rPr>
            </w:pPr>
            <w:r>
              <w:rPr>
                <w:spacing w:val="-2"/>
                <w:sz w:val="24"/>
              </w:rPr>
              <w:t>Примітки</w:t>
            </w:r>
          </w:p>
        </w:tc>
      </w:tr>
      <w:tr w:rsidR="002C6AD5">
        <w:trPr>
          <w:trHeight w:val="4142"/>
        </w:trPr>
        <w:tc>
          <w:tcPr>
            <w:tcW w:w="2408" w:type="dxa"/>
          </w:tcPr>
          <w:p w:rsidR="002C6AD5" w:rsidRDefault="00A008A3" w:rsidP="00BB761E">
            <w:pPr>
              <w:pStyle w:val="TableParagraph"/>
              <w:tabs>
                <w:tab w:val="left" w:pos="28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lastRenderedPageBreak/>
              <w:t>Дука Володимир Валентинович</w:t>
            </w:r>
          </w:p>
          <w:p w:rsidR="002C6AD5" w:rsidRDefault="002C6AD5">
            <w:pPr>
              <w:pStyle w:val="TableParagraph"/>
              <w:rPr>
                <w:sz w:val="26"/>
              </w:rPr>
            </w:pPr>
          </w:p>
          <w:p w:rsidR="002C6AD5" w:rsidRDefault="002C6AD5">
            <w:pPr>
              <w:pStyle w:val="TableParagraph"/>
              <w:rPr>
                <w:sz w:val="26"/>
              </w:rPr>
            </w:pPr>
          </w:p>
          <w:p w:rsidR="002C6AD5" w:rsidRDefault="002C6AD5">
            <w:pPr>
              <w:pStyle w:val="TableParagraph"/>
              <w:rPr>
                <w:sz w:val="26"/>
              </w:rPr>
            </w:pPr>
          </w:p>
          <w:p w:rsidR="002C6AD5" w:rsidRDefault="002C6AD5">
            <w:pPr>
              <w:pStyle w:val="TableParagraph"/>
              <w:rPr>
                <w:sz w:val="26"/>
              </w:rPr>
            </w:pPr>
          </w:p>
          <w:p w:rsidR="002C6AD5" w:rsidRDefault="002C6AD5" w:rsidP="00A008A3">
            <w:pPr>
              <w:pStyle w:val="TableParagraph"/>
              <w:tabs>
                <w:tab w:val="left" w:pos="289"/>
                <w:tab w:val="left" w:pos="1738"/>
              </w:tabs>
              <w:spacing w:before="178"/>
              <w:ind w:right="97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A008A3">
            <w:pPr>
              <w:pStyle w:val="TableParagraph"/>
              <w:tabs>
                <w:tab w:val="left" w:pos="2204"/>
              </w:tabs>
              <w:spacing w:line="270" w:lineRule="atLeast"/>
              <w:ind w:left="107" w:right="96"/>
              <w:rPr>
                <w:sz w:val="24"/>
              </w:rPr>
            </w:pPr>
            <w:r w:rsidRPr="00A008A3">
              <w:rPr>
                <w:sz w:val="24"/>
              </w:rPr>
              <w:t>Формування освітнього середовища для дітей зі складними порушеннями розвитку в умовах НУШ</w:t>
            </w:r>
          </w:p>
        </w:tc>
        <w:tc>
          <w:tcPr>
            <w:tcW w:w="2408" w:type="dxa"/>
          </w:tcPr>
          <w:p w:rsidR="002C6AD5" w:rsidRPr="00BB761E" w:rsidRDefault="00BB76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016 </w:t>
            </w:r>
            <w:r>
              <w:rPr>
                <w:sz w:val="24"/>
              </w:rPr>
              <w:t>Спеціальна освіта</w:t>
            </w:r>
          </w:p>
          <w:p w:rsidR="002C6AD5" w:rsidRDefault="002C6AD5">
            <w:pPr>
              <w:pStyle w:val="TableParagraph"/>
              <w:rPr>
                <w:sz w:val="26"/>
              </w:rPr>
            </w:pPr>
          </w:p>
          <w:p w:rsidR="002C6AD5" w:rsidRDefault="002C6AD5">
            <w:pPr>
              <w:pStyle w:val="TableParagraph"/>
              <w:rPr>
                <w:sz w:val="26"/>
              </w:rPr>
            </w:pPr>
          </w:p>
          <w:p w:rsidR="002C6AD5" w:rsidRDefault="002C6AD5">
            <w:pPr>
              <w:pStyle w:val="TableParagraph"/>
              <w:spacing w:before="161"/>
              <w:ind w:left="107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Аспірант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року </w:t>
            </w:r>
            <w:r>
              <w:rPr>
                <w:spacing w:val="-2"/>
                <w:sz w:val="24"/>
              </w:rPr>
              <w:t>навчання</w:t>
            </w:r>
          </w:p>
          <w:p w:rsidR="002C6AD5" w:rsidRDefault="002C6AD5">
            <w:pPr>
              <w:pStyle w:val="TableParagraph"/>
              <w:rPr>
                <w:sz w:val="26"/>
              </w:rPr>
            </w:pPr>
          </w:p>
          <w:p w:rsidR="002C6AD5" w:rsidRDefault="002C6AD5">
            <w:pPr>
              <w:pStyle w:val="TableParagraph"/>
              <w:spacing w:before="178"/>
              <w:ind w:left="106"/>
              <w:rPr>
                <w:sz w:val="24"/>
              </w:rPr>
            </w:pPr>
          </w:p>
        </w:tc>
      </w:tr>
    </w:tbl>
    <w:p w:rsidR="002C6AD5" w:rsidRDefault="00420D5F">
      <w:pPr>
        <w:ind w:left="924"/>
        <w:jc w:val="both"/>
        <w:rPr>
          <w:b/>
          <w:sz w:val="24"/>
        </w:rPr>
      </w:pPr>
      <w:r>
        <w:rPr>
          <w:b/>
          <w:sz w:val="24"/>
        </w:rPr>
        <w:t>Наукова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/школи</w:t>
      </w:r>
    </w:p>
    <w:p w:rsidR="002C6AD5" w:rsidRDefault="002C6AD5">
      <w:pPr>
        <w:pStyle w:val="a3"/>
        <w:rPr>
          <w:b/>
          <w:sz w:val="20"/>
        </w:rPr>
      </w:pPr>
    </w:p>
    <w:p w:rsidR="002C6AD5" w:rsidRDefault="00952D07">
      <w:pPr>
        <w:pStyle w:val="a3"/>
        <w:spacing w:before="1"/>
        <w:rPr>
          <w:b/>
          <w:sz w:val="13"/>
        </w:rPr>
      </w:pPr>
      <w:r>
        <w:pict>
          <v:shape id="docshape3" o:spid="_x0000_s1026" style="position:absolute;margin-left:106.2pt;margin-top:8.75pt;width:444pt;height:.1pt;z-index:-15727616;mso-wrap-distance-left:0;mso-wrap-distance-right:0;mso-position-horizontal-relative:page" coordorigin="2124,175" coordsize="8880,0" path="m2124,175r8880,e" filled="f" strokeweight=".26669mm">
            <v:path arrowok="t"/>
            <w10:wrap type="topAndBottom" anchorx="page"/>
          </v:shape>
        </w:pict>
      </w:r>
    </w:p>
    <w:p w:rsidR="002C6AD5" w:rsidRDefault="00420D5F">
      <w:pPr>
        <w:spacing w:before="139"/>
        <w:ind w:left="216"/>
        <w:rPr>
          <w:b/>
          <w:sz w:val="24"/>
        </w:rPr>
      </w:pPr>
      <w:r>
        <w:rPr>
          <w:b/>
          <w:sz w:val="24"/>
        </w:rPr>
        <w:t>Міжнародна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діяльність</w:t>
      </w:r>
    </w:p>
    <w:p w:rsidR="002C6AD5" w:rsidRDefault="00420D5F">
      <w:pPr>
        <w:pStyle w:val="a3"/>
        <w:spacing w:before="36"/>
        <w:ind w:left="924"/>
      </w:pPr>
      <w:r>
        <w:t>Участь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міжнародних</w:t>
      </w:r>
      <w:r>
        <w:rPr>
          <w:spacing w:val="-2"/>
        </w:rPr>
        <w:t xml:space="preserve"> проектах</w:t>
      </w:r>
    </w:p>
    <w:p w:rsidR="002C6AD5" w:rsidRDefault="002C6AD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2C6AD5">
        <w:trPr>
          <w:trHeight w:val="635"/>
        </w:trPr>
        <w:tc>
          <w:tcPr>
            <w:tcW w:w="2408" w:type="dxa"/>
          </w:tcPr>
          <w:p w:rsidR="002C6AD5" w:rsidRDefault="00420D5F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програми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3" w:lineRule="exact"/>
              <w:ind w:left="42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3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гранд-</w:t>
            </w:r>
            <w:proofErr w:type="spellEnd"/>
          </w:p>
          <w:p w:rsidR="002C6AD5" w:rsidRDefault="00420D5F">
            <w:pPr>
              <w:pStyle w:val="TableParagraph"/>
              <w:spacing w:before="41"/>
              <w:ind w:left="136" w:right="12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холдер</w:t>
            </w:r>
            <w:proofErr w:type="spellEnd"/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3" w:lineRule="exact"/>
              <w:ind w:left="466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</w:t>
            </w:r>
          </w:p>
        </w:tc>
      </w:tr>
      <w:tr w:rsidR="002C6AD5">
        <w:trPr>
          <w:trHeight w:val="414"/>
        </w:trPr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</w:tr>
    </w:tbl>
    <w:p w:rsidR="002C6AD5" w:rsidRDefault="00420D5F">
      <w:pPr>
        <w:pStyle w:val="a3"/>
        <w:ind w:left="924"/>
      </w:pP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програмах академічної</w:t>
      </w:r>
      <w:r>
        <w:rPr>
          <w:spacing w:val="-2"/>
        </w:rPr>
        <w:t xml:space="preserve"> мобільності</w:t>
      </w:r>
    </w:p>
    <w:p w:rsidR="002C6AD5" w:rsidRDefault="002C6AD5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2C6AD5">
        <w:trPr>
          <w:trHeight w:val="635"/>
        </w:trPr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організації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325"/>
              <w:rPr>
                <w:sz w:val="24"/>
              </w:rPr>
            </w:pP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реалізації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132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Координатор</w:t>
            </w:r>
          </w:p>
          <w:p w:rsidR="002C6AD5" w:rsidRDefault="00420D5F">
            <w:pPr>
              <w:pStyle w:val="TableParagraph"/>
              <w:spacing w:before="43"/>
              <w:ind w:left="136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проекту</w:t>
            </w:r>
          </w:p>
        </w:tc>
      </w:tr>
      <w:tr w:rsidR="002C6AD5">
        <w:trPr>
          <w:trHeight w:val="414"/>
        </w:trPr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</w:tr>
    </w:tbl>
    <w:p w:rsidR="002C6AD5" w:rsidRDefault="00420D5F">
      <w:pPr>
        <w:ind w:left="216"/>
        <w:rPr>
          <w:b/>
          <w:sz w:val="24"/>
        </w:rPr>
      </w:pPr>
      <w:r>
        <w:rPr>
          <w:b/>
          <w:sz w:val="24"/>
        </w:rPr>
        <w:t>Професійний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розвиток</w:t>
      </w:r>
    </w:p>
    <w:p w:rsidR="002C6AD5" w:rsidRDefault="00420D5F">
      <w:pPr>
        <w:pStyle w:val="a3"/>
        <w:spacing w:before="36" w:after="47"/>
        <w:ind w:left="216"/>
      </w:pPr>
      <w:r>
        <w:t>Підвищення</w:t>
      </w:r>
      <w:r>
        <w:rPr>
          <w:spacing w:val="-5"/>
        </w:rPr>
        <w:t xml:space="preserve"> </w:t>
      </w:r>
      <w:r>
        <w:rPr>
          <w:spacing w:val="-2"/>
        </w:rPr>
        <w:t>кваліфікації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2C6AD5">
        <w:trPr>
          <w:trHeight w:val="636"/>
        </w:trPr>
        <w:tc>
          <w:tcPr>
            <w:tcW w:w="2408" w:type="dxa"/>
          </w:tcPr>
          <w:p w:rsidR="002C6AD5" w:rsidRDefault="00420D5F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1" w:lineRule="exact"/>
              <w:ind w:left="56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модулю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1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що</w:t>
            </w:r>
          </w:p>
          <w:p w:rsidR="002C6AD5" w:rsidRDefault="00420D5F">
            <w:pPr>
              <w:pStyle w:val="TableParagraph"/>
              <w:spacing w:before="43"/>
              <w:ind w:left="133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засвідчує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1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довідки/</w:t>
            </w:r>
          </w:p>
          <w:p w:rsidR="002C6AD5" w:rsidRDefault="00420D5F">
            <w:pPr>
              <w:pStyle w:val="TableParagraph"/>
              <w:spacing w:before="43"/>
              <w:ind w:left="136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сертифікату</w:t>
            </w:r>
          </w:p>
        </w:tc>
      </w:tr>
    </w:tbl>
    <w:p w:rsidR="002C6AD5" w:rsidRDefault="002C6AD5">
      <w:pPr>
        <w:jc w:val="center"/>
        <w:rPr>
          <w:sz w:val="24"/>
        </w:rPr>
        <w:sectPr w:rsidR="002C6AD5">
          <w:type w:val="continuous"/>
          <w:pgSz w:w="11910" w:h="16840"/>
          <w:pgMar w:top="840" w:right="620" w:bottom="711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2C6AD5">
        <w:trPr>
          <w:trHeight w:val="551"/>
        </w:trPr>
        <w:tc>
          <w:tcPr>
            <w:tcW w:w="2408" w:type="dxa"/>
          </w:tcPr>
          <w:p w:rsidR="002C6AD5" w:rsidRDefault="00D52BA8" w:rsidP="00D52BA8">
            <w:pPr>
              <w:pStyle w:val="TableParagraph"/>
              <w:tabs>
                <w:tab w:val="left" w:pos="2180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Організація освітнього процесу в галузі педагогічних та психологічних наук в Україні та країнах ЄС</w:t>
            </w:r>
          </w:p>
        </w:tc>
        <w:tc>
          <w:tcPr>
            <w:tcW w:w="2408" w:type="dxa"/>
          </w:tcPr>
          <w:p w:rsidR="002C6AD5" w:rsidRDefault="00D52BA8" w:rsidP="00D52BA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Педагогічні та психологічні науки</w:t>
            </w:r>
          </w:p>
        </w:tc>
        <w:tc>
          <w:tcPr>
            <w:tcW w:w="2408" w:type="dxa"/>
          </w:tcPr>
          <w:p w:rsidR="002C6AD5" w:rsidRPr="00D52BA8" w:rsidRDefault="00420D5F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D52BA8">
              <w:rPr>
                <w:spacing w:val="-2"/>
                <w:sz w:val="24"/>
                <w:lang w:val="en-US"/>
              </w:rPr>
              <w:t>PH-EDSI-162804-KSW</w:t>
            </w:r>
          </w:p>
        </w:tc>
        <w:tc>
          <w:tcPr>
            <w:tcW w:w="2408" w:type="dxa"/>
          </w:tcPr>
          <w:p w:rsidR="002C6AD5" w:rsidRPr="00254243" w:rsidRDefault="002542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28</w:t>
            </w:r>
            <w:r>
              <w:rPr>
                <w:spacing w:val="-2"/>
                <w:sz w:val="24"/>
              </w:rPr>
              <w:t>.12.2020</w:t>
            </w:r>
          </w:p>
        </w:tc>
      </w:tr>
    </w:tbl>
    <w:p w:rsidR="002C6AD5" w:rsidRDefault="002C6AD5">
      <w:pPr>
        <w:pStyle w:val="a3"/>
        <w:spacing w:before="8"/>
        <w:rPr>
          <w:sz w:val="18"/>
        </w:rPr>
      </w:pPr>
    </w:p>
    <w:p w:rsidR="002C6AD5" w:rsidRDefault="00420D5F">
      <w:pPr>
        <w:pStyle w:val="a3"/>
        <w:spacing w:before="90" w:after="47"/>
        <w:ind w:left="216"/>
      </w:pPr>
      <w:r>
        <w:t>Свідоцтва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реєстрацію</w:t>
      </w:r>
      <w:r>
        <w:rPr>
          <w:spacing w:val="-3"/>
        </w:rPr>
        <w:t xml:space="preserve"> </w:t>
      </w:r>
      <w:r>
        <w:t>авторського</w:t>
      </w:r>
      <w:r>
        <w:rPr>
          <w:spacing w:val="-3"/>
        </w:rPr>
        <w:t xml:space="preserve"> </w:t>
      </w:r>
      <w:r>
        <w:rPr>
          <w:spacing w:val="-2"/>
        </w:rPr>
        <w:t>права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2C6AD5">
        <w:trPr>
          <w:trHeight w:val="635"/>
        </w:trPr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134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Найменування</w:t>
            </w:r>
          </w:p>
          <w:p w:rsidR="002C6AD5" w:rsidRDefault="00420D5F">
            <w:pPr>
              <w:pStyle w:val="TableParagraph"/>
              <w:spacing w:before="41"/>
              <w:ind w:left="136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документу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134" w:right="1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2408" w:type="dxa"/>
          </w:tcPr>
          <w:p w:rsidR="002C6AD5" w:rsidRDefault="00420D5F">
            <w:pPr>
              <w:pStyle w:val="TableParagraph"/>
              <w:spacing w:line="270" w:lineRule="exact"/>
              <w:ind w:left="706"/>
              <w:rPr>
                <w:sz w:val="24"/>
              </w:rPr>
            </w:pPr>
            <w:r>
              <w:rPr>
                <w:spacing w:val="-2"/>
                <w:sz w:val="24"/>
              </w:rPr>
              <w:t>Примітки</w:t>
            </w:r>
          </w:p>
        </w:tc>
      </w:tr>
      <w:tr w:rsidR="002C6AD5">
        <w:trPr>
          <w:trHeight w:val="412"/>
        </w:trPr>
        <w:tc>
          <w:tcPr>
            <w:tcW w:w="2408" w:type="dxa"/>
          </w:tcPr>
          <w:p w:rsidR="002C6AD5" w:rsidRDefault="002C6A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408" w:type="dxa"/>
          </w:tcPr>
          <w:p w:rsidR="002C6AD5" w:rsidRDefault="002C6AD5">
            <w:pPr>
              <w:pStyle w:val="TableParagraph"/>
              <w:rPr>
                <w:sz w:val="24"/>
              </w:rPr>
            </w:pPr>
          </w:p>
        </w:tc>
      </w:tr>
    </w:tbl>
    <w:p w:rsidR="00420D5F" w:rsidRDefault="00420D5F"/>
    <w:sectPr w:rsidR="00420D5F">
      <w:type w:val="continuous"/>
      <w:pgSz w:w="11910" w:h="16840"/>
      <w:pgMar w:top="840" w:right="6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C6B"/>
    <w:multiLevelType w:val="hybridMultilevel"/>
    <w:tmpl w:val="F38CDEC6"/>
    <w:lvl w:ilvl="0" w:tplc="CFB4E140">
      <w:start w:val="19"/>
      <w:numFmt w:val="decimal"/>
      <w:lvlText w:val="%1."/>
      <w:lvlJc w:val="left"/>
      <w:pPr>
        <w:ind w:left="82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F1E2FD8">
      <w:numFmt w:val="bullet"/>
      <w:lvlText w:val="•"/>
      <w:lvlJc w:val="left"/>
      <w:pPr>
        <w:ind w:left="1576" w:hanging="420"/>
      </w:pPr>
      <w:rPr>
        <w:rFonts w:hint="default"/>
        <w:lang w:val="uk-UA" w:eastAsia="en-US" w:bidi="ar-SA"/>
      </w:rPr>
    </w:lvl>
    <w:lvl w:ilvl="2" w:tplc="BA84CC74">
      <w:numFmt w:val="bullet"/>
      <w:lvlText w:val="•"/>
      <w:lvlJc w:val="left"/>
      <w:pPr>
        <w:ind w:left="2332" w:hanging="420"/>
      </w:pPr>
      <w:rPr>
        <w:rFonts w:hint="default"/>
        <w:lang w:val="uk-UA" w:eastAsia="en-US" w:bidi="ar-SA"/>
      </w:rPr>
    </w:lvl>
    <w:lvl w:ilvl="3" w:tplc="F4B6A5E8">
      <w:numFmt w:val="bullet"/>
      <w:lvlText w:val="•"/>
      <w:lvlJc w:val="left"/>
      <w:pPr>
        <w:ind w:left="3088" w:hanging="420"/>
      </w:pPr>
      <w:rPr>
        <w:rFonts w:hint="default"/>
        <w:lang w:val="uk-UA" w:eastAsia="en-US" w:bidi="ar-SA"/>
      </w:rPr>
    </w:lvl>
    <w:lvl w:ilvl="4" w:tplc="639A74F8">
      <w:numFmt w:val="bullet"/>
      <w:lvlText w:val="•"/>
      <w:lvlJc w:val="left"/>
      <w:pPr>
        <w:ind w:left="3844" w:hanging="420"/>
      </w:pPr>
      <w:rPr>
        <w:rFonts w:hint="default"/>
        <w:lang w:val="uk-UA" w:eastAsia="en-US" w:bidi="ar-SA"/>
      </w:rPr>
    </w:lvl>
    <w:lvl w:ilvl="5" w:tplc="EA22C1F8">
      <w:numFmt w:val="bullet"/>
      <w:lvlText w:val="•"/>
      <w:lvlJc w:val="left"/>
      <w:pPr>
        <w:ind w:left="4600" w:hanging="420"/>
      </w:pPr>
      <w:rPr>
        <w:rFonts w:hint="default"/>
        <w:lang w:val="uk-UA" w:eastAsia="en-US" w:bidi="ar-SA"/>
      </w:rPr>
    </w:lvl>
    <w:lvl w:ilvl="6" w:tplc="F1FA920C">
      <w:numFmt w:val="bullet"/>
      <w:lvlText w:val="•"/>
      <w:lvlJc w:val="left"/>
      <w:pPr>
        <w:ind w:left="5356" w:hanging="420"/>
      </w:pPr>
      <w:rPr>
        <w:rFonts w:hint="default"/>
        <w:lang w:val="uk-UA" w:eastAsia="en-US" w:bidi="ar-SA"/>
      </w:rPr>
    </w:lvl>
    <w:lvl w:ilvl="7" w:tplc="7BE2E9E0">
      <w:numFmt w:val="bullet"/>
      <w:lvlText w:val="•"/>
      <w:lvlJc w:val="left"/>
      <w:pPr>
        <w:ind w:left="6112" w:hanging="420"/>
      </w:pPr>
      <w:rPr>
        <w:rFonts w:hint="default"/>
        <w:lang w:val="uk-UA" w:eastAsia="en-US" w:bidi="ar-SA"/>
      </w:rPr>
    </w:lvl>
    <w:lvl w:ilvl="8" w:tplc="D3DC209E">
      <w:numFmt w:val="bullet"/>
      <w:lvlText w:val="•"/>
      <w:lvlJc w:val="left"/>
      <w:pPr>
        <w:ind w:left="6868" w:hanging="420"/>
      </w:pPr>
      <w:rPr>
        <w:rFonts w:hint="default"/>
        <w:lang w:val="uk-UA" w:eastAsia="en-US" w:bidi="ar-SA"/>
      </w:rPr>
    </w:lvl>
  </w:abstractNum>
  <w:abstractNum w:abstractNumId="1">
    <w:nsid w:val="20BA3173"/>
    <w:multiLevelType w:val="hybridMultilevel"/>
    <w:tmpl w:val="AE023318"/>
    <w:lvl w:ilvl="0" w:tplc="66E860BC">
      <w:start w:val="1"/>
      <w:numFmt w:val="decimal"/>
      <w:lvlText w:val="%1."/>
      <w:lvlJc w:val="left"/>
      <w:pPr>
        <w:ind w:left="82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22E28C2">
      <w:numFmt w:val="bullet"/>
      <w:lvlText w:val="•"/>
      <w:lvlJc w:val="left"/>
      <w:pPr>
        <w:ind w:left="1576" w:hanging="480"/>
      </w:pPr>
      <w:rPr>
        <w:rFonts w:hint="default"/>
        <w:lang w:val="uk-UA" w:eastAsia="en-US" w:bidi="ar-SA"/>
      </w:rPr>
    </w:lvl>
    <w:lvl w:ilvl="2" w:tplc="1312E0D6">
      <w:numFmt w:val="bullet"/>
      <w:lvlText w:val="•"/>
      <w:lvlJc w:val="left"/>
      <w:pPr>
        <w:ind w:left="2332" w:hanging="480"/>
      </w:pPr>
      <w:rPr>
        <w:rFonts w:hint="default"/>
        <w:lang w:val="uk-UA" w:eastAsia="en-US" w:bidi="ar-SA"/>
      </w:rPr>
    </w:lvl>
    <w:lvl w:ilvl="3" w:tplc="007034D0">
      <w:numFmt w:val="bullet"/>
      <w:lvlText w:val="•"/>
      <w:lvlJc w:val="left"/>
      <w:pPr>
        <w:ind w:left="3088" w:hanging="480"/>
      </w:pPr>
      <w:rPr>
        <w:rFonts w:hint="default"/>
        <w:lang w:val="uk-UA" w:eastAsia="en-US" w:bidi="ar-SA"/>
      </w:rPr>
    </w:lvl>
    <w:lvl w:ilvl="4" w:tplc="57BE7FB6">
      <w:numFmt w:val="bullet"/>
      <w:lvlText w:val="•"/>
      <w:lvlJc w:val="left"/>
      <w:pPr>
        <w:ind w:left="3844" w:hanging="480"/>
      </w:pPr>
      <w:rPr>
        <w:rFonts w:hint="default"/>
        <w:lang w:val="uk-UA" w:eastAsia="en-US" w:bidi="ar-SA"/>
      </w:rPr>
    </w:lvl>
    <w:lvl w:ilvl="5" w:tplc="E3222676">
      <w:numFmt w:val="bullet"/>
      <w:lvlText w:val="•"/>
      <w:lvlJc w:val="left"/>
      <w:pPr>
        <w:ind w:left="4600" w:hanging="480"/>
      </w:pPr>
      <w:rPr>
        <w:rFonts w:hint="default"/>
        <w:lang w:val="uk-UA" w:eastAsia="en-US" w:bidi="ar-SA"/>
      </w:rPr>
    </w:lvl>
    <w:lvl w:ilvl="6" w:tplc="CE120716">
      <w:numFmt w:val="bullet"/>
      <w:lvlText w:val="•"/>
      <w:lvlJc w:val="left"/>
      <w:pPr>
        <w:ind w:left="5356" w:hanging="480"/>
      </w:pPr>
      <w:rPr>
        <w:rFonts w:hint="default"/>
        <w:lang w:val="uk-UA" w:eastAsia="en-US" w:bidi="ar-SA"/>
      </w:rPr>
    </w:lvl>
    <w:lvl w:ilvl="7" w:tplc="20B05426">
      <w:numFmt w:val="bullet"/>
      <w:lvlText w:val="•"/>
      <w:lvlJc w:val="left"/>
      <w:pPr>
        <w:ind w:left="6112" w:hanging="480"/>
      </w:pPr>
      <w:rPr>
        <w:rFonts w:hint="default"/>
        <w:lang w:val="uk-UA" w:eastAsia="en-US" w:bidi="ar-SA"/>
      </w:rPr>
    </w:lvl>
    <w:lvl w:ilvl="8" w:tplc="9CF257C8">
      <w:numFmt w:val="bullet"/>
      <w:lvlText w:val="•"/>
      <w:lvlJc w:val="left"/>
      <w:pPr>
        <w:ind w:left="6868" w:hanging="480"/>
      </w:pPr>
      <w:rPr>
        <w:rFonts w:hint="default"/>
        <w:lang w:val="uk-UA" w:eastAsia="en-US" w:bidi="ar-SA"/>
      </w:rPr>
    </w:lvl>
  </w:abstractNum>
  <w:abstractNum w:abstractNumId="2">
    <w:nsid w:val="2BE533CD"/>
    <w:multiLevelType w:val="hybridMultilevel"/>
    <w:tmpl w:val="FE5CDB70"/>
    <w:lvl w:ilvl="0" w:tplc="E41EEC7E">
      <w:start w:val="1"/>
      <w:numFmt w:val="decimal"/>
      <w:lvlText w:val="%1."/>
      <w:lvlJc w:val="left"/>
      <w:pPr>
        <w:ind w:left="107" w:hanging="10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D7E6262">
      <w:numFmt w:val="bullet"/>
      <w:lvlText w:val="•"/>
      <w:lvlJc w:val="left"/>
      <w:pPr>
        <w:ind w:left="329" w:hanging="1075"/>
      </w:pPr>
      <w:rPr>
        <w:rFonts w:hint="default"/>
        <w:lang w:val="uk-UA" w:eastAsia="en-US" w:bidi="ar-SA"/>
      </w:rPr>
    </w:lvl>
    <w:lvl w:ilvl="2" w:tplc="E976E53E">
      <w:numFmt w:val="bullet"/>
      <w:lvlText w:val="•"/>
      <w:lvlJc w:val="left"/>
      <w:pPr>
        <w:ind w:left="559" w:hanging="1075"/>
      </w:pPr>
      <w:rPr>
        <w:rFonts w:hint="default"/>
        <w:lang w:val="uk-UA" w:eastAsia="en-US" w:bidi="ar-SA"/>
      </w:rPr>
    </w:lvl>
    <w:lvl w:ilvl="3" w:tplc="08C6E4D4">
      <w:numFmt w:val="bullet"/>
      <w:lvlText w:val="•"/>
      <w:lvlJc w:val="left"/>
      <w:pPr>
        <w:ind w:left="789" w:hanging="1075"/>
      </w:pPr>
      <w:rPr>
        <w:rFonts w:hint="default"/>
        <w:lang w:val="uk-UA" w:eastAsia="en-US" w:bidi="ar-SA"/>
      </w:rPr>
    </w:lvl>
    <w:lvl w:ilvl="4" w:tplc="44B0615E">
      <w:numFmt w:val="bullet"/>
      <w:lvlText w:val="•"/>
      <w:lvlJc w:val="left"/>
      <w:pPr>
        <w:ind w:left="1019" w:hanging="1075"/>
      </w:pPr>
      <w:rPr>
        <w:rFonts w:hint="default"/>
        <w:lang w:val="uk-UA" w:eastAsia="en-US" w:bidi="ar-SA"/>
      </w:rPr>
    </w:lvl>
    <w:lvl w:ilvl="5" w:tplc="BFAEEAF0">
      <w:numFmt w:val="bullet"/>
      <w:lvlText w:val="•"/>
      <w:lvlJc w:val="left"/>
      <w:pPr>
        <w:ind w:left="1249" w:hanging="1075"/>
      </w:pPr>
      <w:rPr>
        <w:rFonts w:hint="default"/>
        <w:lang w:val="uk-UA" w:eastAsia="en-US" w:bidi="ar-SA"/>
      </w:rPr>
    </w:lvl>
    <w:lvl w:ilvl="6" w:tplc="81589E3E">
      <w:numFmt w:val="bullet"/>
      <w:lvlText w:val="•"/>
      <w:lvlJc w:val="left"/>
      <w:pPr>
        <w:ind w:left="1478" w:hanging="1075"/>
      </w:pPr>
      <w:rPr>
        <w:rFonts w:hint="default"/>
        <w:lang w:val="uk-UA" w:eastAsia="en-US" w:bidi="ar-SA"/>
      </w:rPr>
    </w:lvl>
    <w:lvl w:ilvl="7" w:tplc="37CAD05C">
      <w:numFmt w:val="bullet"/>
      <w:lvlText w:val="•"/>
      <w:lvlJc w:val="left"/>
      <w:pPr>
        <w:ind w:left="1708" w:hanging="1075"/>
      </w:pPr>
      <w:rPr>
        <w:rFonts w:hint="default"/>
        <w:lang w:val="uk-UA" w:eastAsia="en-US" w:bidi="ar-SA"/>
      </w:rPr>
    </w:lvl>
    <w:lvl w:ilvl="8" w:tplc="0A524846">
      <w:numFmt w:val="bullet"/>
      <w:lvlText w:val="•"/>
      <w:lvlJc w:val="left"/>
      <w:pPr>
        <w:ind w:left="1938" w:hanging="1075"/>
      </w:pPr>
      <w:rPr>
        <w:rFonts w:hint="default"/>
        <w:lang w:val="uk-UA" w:eastAsia="en-US" w:bidi="ar-SA"/>
      </w:rPr>
    </w:lvl>
  </w:abstractNum>
  <w:abstractNum w:abstractNumId="3">
    <w:nsid w:val="4DE4721E"/>
    <w:multiLevelType w:val="hybridMultilevel"/>
    <w:tmpl w:val="7DF80894"/>
    <w:lvl w:ilvl="0" w:tplc="797E6038">
      <w:start w:val="9"/>
      <w:numFmt w:val="decimal"/>
      <w:lvlText w:val="%1."/>
      <w:lvlJc w:val="left"/>
      <w:pPr>
        <w:ind w:left="82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B04E56A">
      <w:numFmt w:val="bullet"/>
      <w:lvlText w:val="•"/>
      <w:lvlJc w:val="left"/>
      <w:pPr>
        <w:ind w:left="1576" w:hanging="420"/>
      </w:pPr>
      <w:rPr>
        <w:rFonts w:hint="default"/>
        <w:lang w:val="uk-UA" w:eastAsia="en-US" w:bidi="ar-SA"/>
      </w:rPr>
    </w:lvl>
    <w:lvl w:ilvl="2" w:tplc="B0B839A0">
      <w:numFmt w:val="bullet"/>
      <w:lvlText w:val="•"/>
      <w:lvlJc w:val="left"/>
      <w:pPr>
        <w:ind w:left="2332" w:hanging="420"/>
      </w:pPr>
      <w:rPr>
        <w:rFonts w:hint="default"/>
        <w:lang w:val="uk-UA" w:eastAsia="en-US" w:bidi="ar-SA"/>
      </w:rPr>
    </w:lvl>
    <w:lvl w:ilvl="3" w:tplc="17A0A6DC">
      <w:numFmt w:val="bullet"/>
      <w:lvlText w:val="•"/>
      <w:lvlJc w:val="left"/>
      <w:pPr>
        <w:ind w:left="3088" w:hanging="420"/>
      </w:pPr>
      <w:rPr>
        <w:rFonts w:hint="default"/>
        <w:lang w:val="uk-UA" w:eastAsia="en-US" w:bidi="ar-SA"/>
      </w:rPr>
    </w:lvl>
    <w:lvl w:ilvl="4" w:tplc="C6764D2A">
      <w:numFmt w:val="bullet"/>
      <w:lvlText w:val="•"/>
      <w:lvlJc w:val="left"/>
      <w:pPr>
        <w:ind w:left="3844" w:hanging="420"/>
      </w:pPr>
      <w:rPr>
        <w:rFonts w:hint="default"/>
        <w:lang w:val="uk-UA" w:eastAsia="en-US" w:bidi="ar-SA"/>
      </w:rPr>
    </w:lvl>
    <w:lvl w:ilvl="5" w:tplc="B07C22E8">
      <w:numFmt w:val="bullet"/>
      <w:lvlText w:val="•"/>
      <w:lvlJc w:val="left"/>
      <w:pPr>
        <w:ind w:left="4600" w:hanging="420"/>
      </w:pPr>
      <w:rPr>
        <w:rFonts w:hint="default"/>
        <w:lang w:val="uk-UA" w:eastAsia="en-US" w:bidi="ar-SA"/>
      </w:rPr>
    </w:lvl>
    <w:lvl w:ilvl="6" w:tplc="778815E4">
      <w:numFmt w:val="bullet"/>
      <w:lvlText w:val="•"/>
      <w:lvlJc w:val="left"/>
      <w:pPr>
        <w:ind w:left="5356" w:hanging="420"/>
      </w:pPr>
      <w:rPr>
        <w:rFonts w:hint="default"/>
        <w:lang w:val="uk-UA" w:eastAsia="en-US" w:bidi="ar-SA"/>
      </w:rPr>
    </w:lvl>
    <w:lvl w:ilvl="7" w:tplc="25EAF8D4">
      <w:numFmt w:val="bullet"/>
      <w:lvlText w:val="•"/>
      <w:lvlJc w:val="left"/>
      <w:pPr>
        <w:ind w:left="6112" w:hanging="420"/>
      </w:pPr>
      <w:rPr>
        <w:rFonts w:hint="default"/>
        <w:lang w:val="uk-UA" w:eastAsia="en-US" w:bidi="ar-SA"/>
      </w:rPr>
    </w:lvl>
    <w:lvl w:ilvl="8" w:tplc="8DAA45C0">
      <w:numFmt w:val="bullet"/>
      <w:lvlText w:val="•"/>
      <w:lvlJc w:val="left"/>
      <w:pPr>
        <w:ind w:left="6868" w:hanging="420"/>
      </w:pPr>
      <w:rPr>
        <w:rFonts w:hint="default"/>
        <w:lang w:val="uk-UA" w:eastAsia="en-US" w:bidi="ar-SA"/>
      </w:rPr>
    </w:lvl>
  </w:abstractNum>
  <w:abstractNum w:abstractNumId="4">
    <w:nsid w:val="4FA3553F"/>
    <w:multiLevelType w:val="hybridMultilevel"/>
    <w:tmpl w:val="47BED3FC"/>
    <w:lvl w:ilvl="0" w:tplc="20B405E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998D59C">
      <w:numFmt w:val="bullet"/>
      <w:lvlText w:val="•"/>
      <w:lvlJc w:val="left"/>
      <w:pPr>
        <w:ind w:left="329" w:hanging="181"/>
      </w:pPr>
      <w:rPr>
        <w:rFonts w:hint="default"/>
        <w:lang w:val="uk-UA" w:eastAsia="en-US" w:bidi="ar-SA"/>
      </w:rPr>
    </w:lvl>
    <w:lvl w:ilvl="2" w:tplc="3A5418E6">
      <w:numFmt w:val="bullet"/>
      <w:lvlText w:val="•"/>
      <w:lvlJc w:val="left"/>
      <w:pPr>
        <w:ind w:left="559" w:hanging="181"/>
      </w:pPr>
      <w:rPr>
        <w:rFonts w:hint="default"/>
        <w:lang w:val="uk-UA" w:eastAsia="en-US" w:bidi="ar-SA"/>
      </w:rPr>
    </w:lvl>
    <w:lvl w:ilvl="3" w:tplc="72E66F1A">
      <w:numFmt w:val="bullet"/>
      <w:lvlText w:val="•"/>
      <w:lvlJc w:val="left"/>
      <w:pPr>
        <w:ind w:left="789" w:hanging="181"/>
      </w:pPr>
      <w:rPr>
        <w:rFonts w:hint="default"/>
        <w:lang w:val="uk-UA" w:eastAsia="en-US" w:bidi="ar-SA"/>
      </w:rPr>
    </w:lvl>
    <w:lvl w:ilvl="4" w:tplc="91BA2304">
      <w:numFmt w:val="bullet"/>
      <w:lvlText w:val="•"/>
      <w:lvlJc w:val="left"/>
      <w:pPr>
        <w:ind w:left="1019" w:hanging="181"/>
      </w:pPr>
      <w:rPr>
        <w:rFonts w:hint="default"/>
        <w:lang w:val="uk-UA" w:eastAsia="en-US" w:bidi="ar-SA"/>
      </w:rPr>
    </w:lvl>
    <w:lvl w:ilvl="5" w:tplc="A648A862">
      <w:numFmt w:val="bullet"/>
      <w:lvlText w:val="•"/>
      <w:lvlJc w:val="left"/>
      <w:pPr>
        <w:ind w:left="1249" w:hanging="181"/>
      </w:pPr>
      <w:rPr>
        <w:rFonts w:hint="default"/>
        <w:lang w:val="uk-UA" w:eastAsia="en-US" w:bidi="ar-SA"/>
      </w:rPr>
    </w:lvl>
    <w:lvl w:ilvl="6" w:tplc="4942C33A">
      <w:numFmt w:val="bullet"/>
      <w:lvlText w:val="•"/>
      <w:lvlJc w:val="left"/>
      <w:pPr>
        <w:ind w:left="1478" w:hanging="181"/>
      </w:pPr>
      <w:rPr>
        <w:rFonts w:hint="default"/>
        <w:lang w:val="uk-UA" w:eastAsia="en-US" w:bidi="ar-SA"/>
      </w:rPr>
    </w:lvl>
    <w:lvl w:ilvl="7" w:tplc="3022EDEC">
      <w:numFmt w:val="bullet"/>
      <w:lvlText w:val="•"/>
      <w:lvlJc w:val="left"/>
      <w:pPr>
        <w:ind w:left="1708" w:hanging="181"/>
      </w:pPr>
      <w:rPr>
        <w:rFonts w:hint="default"/>
        <w:lang w:val="uk-UA" w:eastAsia="en-US" w:bidi="ar-SA"/>
      </w:rPr>
    </w:lvl>
    <w:lvl w:ilvl="8" w:tplc="38F0C3B4">
      <w:numFmt w:val="bullet"/>
      <w:lvlText w:val="•"/>
      <w:lvlJc w:val="left"/>
      <w:pPr>
        <w:ind w:left="1938" w:hanging="181"/>
      </w:pPr>
      <w:rPr>
        <w:rFonts w:hint="default"/>
        <w:lang w:val="uk-UA" w:eastAsia="en-US" w:bidi="ar-SA"/>
      </w:rPr>
    </w:lvl>
  </w:abstractNum>
  <w:abstractNum w:abstractNumId="5">
    <w:nsid w:val="5C5E3DC6"/>
    <w:multiLevelType w:val="hybridMultilevel"/>
    <w:tmpl w:val="1FF2E156"/>
    <w:lvl w:ilvl="0" w:tplc="414A447E">
      <w:start w:val="1"/>
      <w:numFmt w:val="decimal"/>
      <w:lvlText w:val="%1.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FD2C76A">
      <w:numFmt w:val="bullet"/>
      <w:lvlText w:val="•"/>
      <w:lvlJc w:val="left"/>
      <w:pPr>
        <w:ind w:left="928" w:hanging="370"/>
      </w:pPr>
      <w:rPr>
        <w:rFonts w:hint="default"/>
        <w:lang w:val="uk-UA" w:eastAsia="en-US" w:bidi="ar-SA"/>
      </w:rPr>
    </w:lvl>
    <w:lvl w:ilvl="2" w:tplc="BEE4D60A">
      <w:numFmt w:val="bullet"/>
      <w:lvlText w:val="•"/>
      <w:lvlJc w:val="left"/>
      <w:pPr>
        <w:ind w:left="1756" w:hanging="370"/>
      </w:pPr>
      <w:rPr>
        <w:rFonts w:hint="default"/>
        <w:lang w:val="uk-UA" w:eastAsia="en-US" w:bidi="ar-SA"/>
      </w:rPr>
    </w:lvl>
    <w:lvl w:ilvl="3" w:tplc="ED4051AA">
      <w:numFmt w:val="bullet"/>
      <w:lvlText w:val="•"/>
      <w:lvlJc w:val="left"/>
      <w:pPr>
        <w:ind w:left="2584" w:hanging="370"/>
      </w:pPr>
      <w:rPr>
        <w:rFonts w:hint="default"/>
        <w:lang w:val="uk-UA" w:eastAsia="en-US" w:bidi="ar-SA"/>
      </w:rPr>
    </w:lvl>
    <w:lvl w:ilvl="4" w:tplc="5B9AB392">
      <w:numFmt w:val="bullet"/>
      <w:lvlText w:val="•"/>
      <w:lvlJc w:val="left"/>
      <w:pPr>
        <w:ind w:left="3412" w:hanging="370"/>
      </w:pPr>
      <w:rPr>
        <w:rFonts w:hint="default"/>
        <w:lang w:val="uk-UA" w:eastAsia="en-US" w:bidi="ar-SA"/>
      </w:rPr>
    </w:lvl>
    <w:lvl w:ilvl="5" w:tplc="5FF801D4">
      <w:numFmt w:val="bullet"/>
      <w:lvlText w:val="•"/>
      <w:lvlJc w:val="left"/>
      <w:pPr>
        <w:ind w:left="4240" w:hanging="370"/>
      </w:pPr>
      <w:rPr>
        <w:rFonts w:hint="default"/>
        <w:lang w:val="uk-UA" w:eastAsia="en-US" w:bidi="ar-SA"/>
      </w:rPr>
    </w:lvl>
    <w:lvl w:ilvl="6" w:tplc="667AC8CE">
      <w:numFmt w:val="bullet"/>
      <w:lvlText w:val="•"/>
      <w:lvlJc w:val="left"/>
      <w:pPr>
        <w:ind w:left="5068" w:hanging="370"/>
      </w:pPr>
      <w:rPr>
        <w:rFonts w:hint="default"/>
        <w:lang w:val="uk-UA" w:eastAsia="en-US" w:bidi="ar-SA"/>
      </w:rPr>
    </w:lvl>
    <w:lvl w:ilvl="7" w:tplc="1340D0FC">
      <w:numFmt w:val="bullet"/>
      <w:lvlText w:val="•"/>
      <w:lvlJc w:val="left"/>
      <w:pPr>
        <w:ind w:left="5896" w:hanging="370"/>
      </w:pPr>
      <w:rPr>
        <w:rFonts w:hint="default"/>
        <w:lang w:val="uk-UA" w:eastAsia="en-US" w:bidi="ar-SA"/>
      </w:rPr>
    </w:lvl>
    <w:lvl w:ilvl="8" w:tplc="FB92B1B6">
      <w:numFmt w:val="bullet"/>
      <w:lvlText w:val="•"/>
      <w:lvlJc w:val="left"/>
      <w:pPr>
        <w:ind w:left="6724" w:hanging="370"/>
      </w:pPr>
      <w:rPr>
        <w:rFonts w:hint="default"/>
        <w:lang w:val="uk-UA" w:eastAsia="en-US" w:bidi="ar-SA"/>
      </w:rPr>
    </w:lvl>
  </w:abstractNum>
  <w:abstractNum w:abstractNumId="6">
    <w:nsid w:val="6E6B48B2"/>
    <w:multiLevelType w:val="hybridMultilevel"/>
    <w:tmpl w:val="DABC15F8"/>
    <w:lvl w:ilvl="0" w:tplc="7DB03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A37C0"/>
    <w:multiLevelType w:val="hybridMultilevel"/>
    <w:tmpl w:val="FEF8FA74"/>
    <w:lvl w:ilvl="0" w:tplc="DD523F00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2ECE050">
      <w:numFmt w:val="bullet"/>
      <w:lvlText w:val="•"/>
      <w:lvlJc w:val="left"/>
      <w:pPr>
        <w:ind w:left="1576" w:hanging="360"/>
      </w:pPr>
      <w:rPr>
        <w:rFonts w:hint="default"/>
        <w:lang w:val="uk-UA" w:eastAsia="en-US" w:bidi="ar-SA"/>
      </w:rPr>
    </w:lvl>
    <w:lvl w:ilvl="2" w:tplc="E0387AB4">
      <w:numFmt w:val="bullet"/>
      <w:lvlText w:val="•"/>
      <w:lvlJc w:val="left"/>
      <w:pPr>
        <w:ind w:left="2332" w:hanging="360"/>
      </w:pPr>
      <w:rPr>
        <w:rFonts w:hint="default"/>
        <w:lang w:val="uk-UA" w:eastAsia="en-US" w:bidi="ar-SA"/>
      </w:rPr>
    </w:lvl>
    <w:lvl w:ilvl="3" w:tplc="A6C8BEAA">
      <w:numFmt w:val="bullet"/>
      <w:lvlText w:val="•"/>
      <w:lvlJc w:val="left"/>
      <w:pPr>
        <w:ind w:left="3088" w:hanging="360"/>
      </w:pPr>
      <w:rPr>
        <w:rFonts w:hint="default"/>
        <w:lang w:val="uk-UA" w:eastAsia="en-US" w:bidi="ar-SA"/>
      </w:rPr>
    </w:lvl>
    <w:lvl w:ilvl="4" w:tplc="124436D0">
      <w:numFmt w:val="bullet"/>
      <w:lvlText w:val="•"/>
      <w:lvlJc w:val="left"/>
      <w:pPr>
        <w:ind w:left="3844" w:hanging="360"/>
      </w:pPr>
      <w:rPr>
        <w:rFonts w:hint="default"/>
        <w:lang w:val="uk-UA" w:eastAsia="en-US" w:bidi="ar-SA"/>
      </w:rPr>
    </w:lvl>
    <w:lvl w:ilvl="5" w:tplc="49B89520">
      <w:numFmt w:val="bullet"/>
      <w:lvlText w:val="•"/>
      <w:lvlJc w:val="left"/>
      <w:pPr>
        <w:ind w:left="4600" w:hanging="360"/>
      </w:pPr>
      <w:rPr>
        <w:rFonts w:hint="default"/>
        <w:lang w:val="uk-UA" w:eastAsia="en-US" w:bidi="ar-SA"/>
      </w:rPr>
    </w:lvl>
    <w:lvl w:ilvl="6" w:tplc="736EA950">
      <w:numFmt w:val="bullet"/>
      <w:lvlText w:val="•"/>
      <w:lvlJc w:val="left"/>
      <w:pPr>
        <w:ind w:left="5356" w:hanging="360"/>
      </w:pPr>
      <w:rPr>
        <w:rFonts w:hint="default"/>
        <w:lang w:val="uk-UA" w:eastAsia="en-US" w:bidi="ar-SA"/>
      </w:rPr>
    </w:lvl>
    <w:lvl w:ilvl="7" w:tplc="0AEA0884">
      <w:numFmt w:val="bullet"/>
      <w:lvlText w:val="•"/>
      <w:lvlJc w:val="left"/>
      <w:pPr>
        <w:ind w:left="6112" w:hanging="360"/>
      </w:pPr>
      <w:rPr>
        <w:rFonts w:hint="default"/>
        <w:lang w:val="uk-UA" w:eastAsia="en-US" w:bidi="ar-SA"/>
      </w:rPr>
    </w:lvl>
    <w:lvl w:ilvl="8" w:tplc="1E9A66DE">
      <w:numFmt w:val="bullet"/>
      <w:lvlText w:val="•"/>
      <w:lvlJc w:val="left"/>
      <w:pPr>
        <w:ind w:left="6868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6AD5"/>
    <w:rsid w:val="00033BF1"/>
    <w:rsid w:val="0009143D"/>
    <w:rsid w:val="00180954"/>
    <w:rsid w:val="00254243"/>
    <w:rsid w:val="00296D96"/>
    <w:rsid w:val="002C6AD5"/>
    <w:rsid w:val="00411E3C"/>
    <w:rsid w:val="00420D5F"/>
    <w:rsid w:val="00535530"/>
    <w:rsid w:val="005B63A7"/>
    <w:rsid w:val="00713376"/>
    <w:rsid w:val="0075189A"/>
    <w:rsid w:val="008251D1"/>
    <w:rsid w:val="009256A5"/>
    <w:rsid w:val="00952D07"/>
    <w:rsid w:val="00A008A3"/>
    <w:rsid w:val="00AC63D6"/>
    <w:rsid w:val="00B2107D"/>
    <w:rsid w:val="00BB761E"/>
    <w:rsid w:val="00D52BA8"/>
    <w:rsid w:val="00D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52D07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52D0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iitta.gov.ua/id/eprint/7125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5454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13</cp:revision>
  <dcterms:created xsi:type="dcterms:W3CDTF">2022-05-08T05:44:00Z</dcterms:created>
  <dcterms:modified xsi:type="dcterms:W3CDTF">2022-05-11T18:39:00Z</dcterms:modified>
</cp:coreProperties>
</file>