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12" w:rsidRDefault="00F37912" w:rsidP="00F37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1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450870" cy="2450870"/>
            <wp:effectExtent l="0" t="0" r="0" b="0"/>
            <wp:docPr id="1" name="Рисунок 1" descr="C:\Users\ААК\Desktop\+1на сайт\Оновлення_Відділ інклюзивного навчання\Персоналії\1_Ярмола Н.А\Ярмола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К\Desktop\+1на сайт\Оновлення_Відділ інклюзивного навчання\Персоналії\1_Ярмола Н.А\Ярмола Н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55" cy="2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AD" w:rsidRPr="00594ADE" w:rsidRDefault="00594ADE" w:rsidP="00F37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ADE">
        <w:rPr>
          <w:rFonts w:ascii="Times New Roman" w:hAnsi="Times New Roman" w:cs="Times New Roman"/>
          <w:b/>
          <w:sz w:val="28"/>
          <w:szCs w:val="28"/>
          <w:lang w:val="uk-UA"/>
        </w:rPr>
        <w:t>Ярмола Наталія Анатоліївна</w:t>
      </w:r>
    </w:p>
    <w:p w:rsidR="00594ADE" w:rsidRPr="00594ADE" w:rsidRDefault="00594ADE" w:rsidP="00F379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4ADE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старший дослідник</w:t>
      </w:r>
    </w:p>
    <w:p w:rsidR="00594ADE" w:rsidRPr="00594ADE" w:rsidRDefault="00F37912" w:rsidP="00F37912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6" w:history="1">
        <w:r w:rsidR="00594ADE"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yarmola</w:t>
        </w:r>
        <w:r w:rsidR="00594ADE" w:rsidRPr="00F379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94ADE"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nataliia</w:t>
        </w:r>
        <w:r w:rsidR="00594ADE" w:rsidRPr="00F379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94ADE"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594ADE" w:rsidRPr="00F3791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94ADE"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594ADE" w:rsidRPr="00594ADE" w:rsidRDefault="00594ADE" w:rsidP="00F37912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594ADE" w:rsidRPr="00594ADE" w:rsidRDefault="00594ADE" w:rsidP="00F3791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ORCID </w:t>
      </w:r>
      <w:proofErr w:type="spellStart"/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iD</w:t>
      </w:r>
      <w:proofErr w:type="spellEnd"/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4864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</w:t>
        </w:r>
        <w:r w:rsidRPr="004864D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orcid</w:t>
        </w:r>
        <w:r w:rsidRPr="004864D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.org/0000-0001-9374-5543</w:t>
        </w:r>
      </w:hyperlink>
    </w:p>
    <w:p w:rsidR="00594ADE" w:rsidRDefault="00594ADE" w:rsidP="00F37912">
      <w:pPr>
        <w:spacing w:after="0"/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Профіль ученого у</w:t>
      </w:r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Google</w:t>
      </w:r>
      <w:proofErr w:type="spellEnd"/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Scholar</w:t>
      </w:r>
      <w:proofErr w:type="spellEnd"/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3A5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8" w:history="1"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citations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user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cxh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FVkAAAAJ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hl</w:t>
        </w:r>
        <w:r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594AD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594ADE" w:rsidRDefault="00594ADE" w:rsidP="00F37912">
      <w:pPr>
        <w:spacing w:after="0"/>
        <w:rPr>
          <w:lang w:val="uk-UA"/>
        </w:rPr>
      </w:pPr>
      <w:r w:rsidRPr="003A58CD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85057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</w:p>
    <w:p w:rsidR="00594ADE" w:rsidRPr="00594ADE" w:rsidRDefault="00F37912" w:rsidP="00F379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94ADE" w:rsidRPr="00594AD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https://lib.iitta.gov.ua/view/creators/==042F==0440==043C==043E==043B==0430=3A==041D=2E_==0410=2E=3A=3A.default.html</w:t>
        </w:r>
      </w:hyperlink>
    </w:p>
    <w:p w:rsidR="00594ADE" w:rsidRPr="00594ADE" w:rsidRDefault="00594ADE" w:rsidP="00F379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4ADE" w:rsidRDefault="00594ADE" w:rsidP="00F379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097">
        <w:rPr>
          <w:rFonts w:ascii="Times New Roman" w:hAnsi="Times New Roman" w:cs="Times New Roman"/>
          <w:b/>
          <w:sz w:val="28"/>
          <w:szCs w:val="28"/>
          <w:lang w:val="uk-UA"/>
        </w:rPr>
        <w:t>Коло наукових інтересів: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E0795">
        <w:rPr>
          <w:rFonts w:ascii="Times New Roman" w:hAnsi="Times New Roman" w:cs="Times New Roman"/>
          <w:sz w:val="28"/>
          <w:szCs w:val="28"/>
          <w:lang w:val="uk-UA"/>
        </w:rPr>
        <w:t>нормативно-правове забезпечення змісту освіти осіб з особливими освітніми потребами; науково-методичне</w:t>
      </w:r>
      <w:r w:rsidR="006E0795" w:rsidRPr="006E079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закладів освіти з інклюзивним навчанням та інклюзивно-ресурсних центрів</w:t>
      </w:r>
      <w:r w:rsidR="006E0795" w:rsidRPr="006E079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; </w:t>
      </w:r>
      <w:r w:rsidR="006E0795" w:rsidRPr="006E0795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та перепідготовка  фахівців освітньої галузі в контексті інноваційних тенденцій організації інклюзивного навчання.</w:t>
      </w:r>
    </w:p>
    <w:p w:rsidR="006E0795" w:rsidRPr="006E0795" w:rsidRDefault="006E0795" w:rsidP="00F379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</w:t>
      </w:r>
      <w:r w:rsidRPr="006E0795">
        <w:rPr>
          <w:rFonts w:ascii="Times New Roman" w:hAnsi="Times New Roman" w:cs="Times New Roman"/>
          <w:b/>
          <w:sz w:val="28"/>
          <w:szCs w:val="28"/>
          <w:lang w:val="uk-UA"/>
        </w:rPr>
        <w:t>ублікації:</w:t>
      </w:r>
    </w:p>
    <w:p w:rsidR="00532714" w:rsidRPr="00D74732" w:rsidRDefault="00532714" w:rsidP="00F37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Статті</w:t>
      </w:r>
      <w:proofErr w:type="spellEnd"/>
      <w:r w:rsidR="00D7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фахових виданнях</w:t>
      </w:r>
    </w:p>
    <w:p w:rsidR="00532714" w:rsidRPr="00532714" w:rsidRDefault="00532714" w:rsidP="00F37912">
      <w:pPr>
        <w:pStyle w:val="1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06512B">
        <w:rPr>
          <w:b w:val="0"/>
          <w:spacing w:val="-4"/>
          <w:sz w:val="28"/>
          <w:szCs w:val="28"/>
        </w:rPr>
        <w:t>1.</w:t>
      </w:r>
      <w:r w:rsidRPr="0006512B">
        <w:rPr>
          <w:rFonts w:ascii="Arial" w:hAnsi="Arial" w:cs="Arial"/>
          <w:sz w:val="28"/>
          <w:szCs w:val="28"/>
        </w:rPr>
        <w:t xml:space="preserve"> </w:t>
      </w:r>
      <w:r w:rsidRPr="0006512B">
        <w:rPr>
          <w:b w:val="0"/>
          <w:sz w:val="28"/>
          <w:szCs w:val="28"/>
        </w:rPr>
        <w:t xml:space="preserve">Ярмола Н.А., </w:t>
      </w:r>
      <w:proofErr w:type="spellStart"/>
      <w:r w:rsidRPr="0006512B">
        <w:rPr>
          <w:b w:val="0"/>
          <w:sz w:val="28"/>
          <w:szCs w:val="28"/>
        </w:rPr>
        <w:t>Тороп</w:t>
      </w:r>
      <w:proofErr w:type="spellEnd"/>
      <w:r w:rsidRPr="0006512B">
        <w:rPr>
          <w:b w:val="0"/>
          <w:sz w:val="28"/>
          <w:szCs w:val="28"/>
        </w:rPr>
        <w:t xml:space="preserve"> К.С. </w:t>
      </w:r>
      <w:proofErr w:type="spellStart"/>
      <w:r w:rsidRPr="0006512B">
        <w:rPr>
          <w:b w:val="0"/>
          <w:sz w:val="28"/>
          <w:szCs w:val="28"/>
          <w:lang w:val="ru-RU" w:eastAsia="ru-RU"/>
        </w:rPr>
        <w:t>Системоутворювальна</w:t>
      </w:r>
      <w:proofErr w:type="spellEnd"/>
      <w:r w:rsidRPr="0006512B">
        <w:rPr>
          <w:b w:val="0"/>
          <w:sz w:val="28"/>
          <w:szCs w:val="28"/>
          <w:lang w:val="ru-RU" w:eastAsia="ru-RU"/>
        </w:rPr>
        <w:t xml:space="preserve"> роль компетентностей в </w:t>
      </w:r>
      <w:proofErr w:type="spellStart"/>
      <w:r w:rsidRPr="00532714">
        <w:rPr>
          <w:b w:val="0"/>
          <w:sz w:val="28"/>
          <w:szCs w:val="28"/>
          <w:lang w:val="ru-RU" w:eastAsia="ru-RU"/>
        </w:rPr>
        <w:t>організації</w:t>
      </w:r>
      <w:proofErr w:type="spellEnd"/>
      <w:r w:rsidRPr="0053271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32714">
        <w:rPr>
          <w:b w:val="0"/>
          <w:sz w:val="28"/>
          <w:szCs w:val="28"/>
          <w:lang w:val="ru-RU" w:eastAsia="ru-RU"/>
        </w:rPr>
        <w:t>навчального</w:t>
      </w:r>
      <w:proofErr w:type="spellEnd"/>
      <w:r w:rsidRPr="00532714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32714">
        <w:rPr>
          <w:b w:val="0"/>
          <w:sz w:val="28"/>
          <w:szCs w:val="28"/>
          <w:lang w:val="ru-RU" w:eastAsia="ru-RU"/>
        </w:rPr>
        <w:t>процесу</w:t>
      </w:r>
      <w:proofErr w:type="spellEnd"/>
      <w:r w:rsidRPr="00532714">
        <w:rPr>
          <w:b w:val="0"/>
          <w:sz w:val="28"/>
          <w:szCs w:val="28"/>
          <w:lang w:val="ru-RU" w:eastAsia="ru-RU"/>
        </w:rPr>
        <w:t xml:space="preserve"> для </w:t>
      </w:r>
      <w:proofErr w:type="spellStart"/>
      <w:r w:rsidRPr="00532714">
        <w:rPr>
          <w:b w:val="0"/>
          <w:sz w:val="28"/>
          <w:szCs w:val="28"/>
          <w:lang w:val="ru-RU" w:eastAsia="ru-RU"/>
        </w:rPr>
        <w:t>дітей</w:t>
      </w:r>
      <w:proofErr w:type="spellEnd"/>
      <w:r w:rsidRPr="00532714">
        <w:rPr>
          <w:b w:val="0"/>
          <w:sz w:val="28"/>
          <w:szCs w:val="28"/>
          <w:lang w:val="ru-RU" w:eastAsia="ru-RU"/>
        </w:rPr>
        <w:t xml:space="preserve"> з </w:t>
      </w:r>
      <w:proofErr w:type="spellStart"/>
      <w:r w:rsidRPr="00532714">
        <w:rPr>
          <w:b w:val="0"/>
          <w:sz w:val="28"/>
          <w:szCs w:val="28"/>
          <w:lang w:val="ru-RU" w:eastAsia="ru-RU"/>
        </w:rPr>
        <w:t>особливими</w:t>
      </w:r>
      <w:proofErr w:type="spellEnd"/>
      <w:r w:rsidRPr="00532714">
        <w:rPr>
          <w:b w:val="0"/>
          <w:sz w:val="28"/>
          <w:szCs w:val="28"/>
          <w:lang w:val="ru-RU" w:eastAsia="ru-RU"/>
        </w:rPr>
        <w:t xml:space="preserve"> потребами.</w:t>
      </w:r>
      <w:r w:rsidRPr="00532714">
        <w:rPr>
          <w:spacing w:val="-4"/>
          <w:sz w:val="28"/>
          <w:szCs w:val="28"/>
        </w:rPr>
        <w:t>/</w:t>
      </w:r>
      <w:r w:rsidRPr="00532714">
        <w:rPr>
          <w:spacing w:val="-4"/>
          <w:sz w:val="28"/>
          <w:szCs w:val="28"/>
          <w:lang w:val="ru-RU"/>
        </w:rPr>
        <w:t xml:space="preserve"> </w:t>
      </w:r>
      <w:r w:rsidRPr="00532714">
        <w:rPr>
          <w:b w:val="0"/>
          <w:spacing w:val="-4"/>
          <w:sz w:val="28"/>
          <w:szCs w:val="28"/>
        </w:rPr>
        <w:t xml:space="preserve">Н.А. Ярмола </w:t>
      </w:r>
      <w:r w:rsidRPr="00532714">
        <w:rPr>
          <w:spacing w:val="-4"/>
          <w:sz w:val="28"/>
          <w:szCs w:val="28"/>
        </w:rPr>
        <w:t xml:space="preserve">/ </w:t>
      </w:r>
      <w:r w:rsidRPr="00532714">
        <w:rPr>
          <w:b w:val="0"/>
          <w:sz w:val="28"/>
          <w:szCs w:val="28"/>
        </w:rPr>
        <w:t xml:space="preserve">Науковий часопис. Випуск 40. Корекційна педагогіка, 2021, с.100-106  </w:t>
      </w:r>
      <w:hyperlink r:id="rId10" w:history="1">
        <w:r w:rsidRPr="00532714">
          <w:rPr>
            <w:rStyle w:val="a3"/>
            <w:b w:val="0"/>
            <w:sz w:val="28"/>
            <w:szCs w:val="28"/>
          </w:rPr>
          <w:t>https://10.31392/NPU-nc.series19.2020.40.15</w:t>
        </w:r>
      </w:hyperlink>
    </w:p>
    <w:p w:rsidR="00532714" w:rsidRPr="00D74732" w:rsidRDefault="00D74732" w:rsidP="00F37912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Прохоренко, Л. І., &amp;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Ярмола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А. (2021). </w:t>
      </w:r>
      <w:proofErr w:type="spellStart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особливими</w:t>
      </w:r>
      <w:proofErr w:type="spellEnd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освітніми</w:t>
      </w:r>
      <w:proofErr w:type="spellEnd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потребами — </w:t>
      </w:r>
      <w:proofErr w:type="spellStart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рівні</w:t>
      </w:r>
      <w:proofErr w:type="spellEnd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</w:t>
      </w:r>
      <w:proofErr w:type="spellEnd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7912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рівних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Підсумки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VII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Міжнародного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конгресу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спеціальної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педагогіки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психології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особливими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потребами: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рівних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- до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рівних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7-8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р., м.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Київ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Вісник</w:t>
      </w:r>
      <w:proofErr w:type="spellEnd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Національної</w:t>
      </w:r>
      <w:proofErr w:type="spellEnd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академії</w:t>
      </w:r>
      <w:proofErr w:type="spellEnd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педагогічних</w:t>
      </w:r>
      <w:proofErr w:type="spellEnd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наук </w:t>
      </w:r>
      <w:proofErr w:type="spellStart"/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України</w:t>
      </w:r>
      <w:proofErr w:type="spellEnd"/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532714" w:rsidRPr="00D7473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3</w:t>
      </w:r>
      <w:r w:rsidR="00532714" w:rsidRPr="00D74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(2). </w:t>
      </w:r>
      <w:hyperlink r:id="rId11" w:history="1"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doi</w:t>
        </w:r>
        <w:proofErr w:type="spellEnd"/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/10.37472/2707-305</w:t>
        </w:r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X</w:t>
        </w:r>
        <w:r w:rsidR="00532714" w:rsidRPr="00D747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-2021-3-2-3-4</w:t>
        </w:r>
      </w:hyperlink>
    </w:p>
    <w:p w:rsidR="00D74732" w:rsidRPr="00D74732" w:rsidRDefault="00D74732" w:rsidP="00F3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t xml:space="preserve">Ярмола Н.А. Євроінтеграційний напрям модернізації та розвитку освіти дітей з особливими освітніми потребами в Україні. Освіта осіб з особливими потребами: шляхи розбудови, </w:t>
      </w:r>
      <w:r w:rsidR="0093794E">
        <w:rPr>
          <w:rFonts w:ascii="Times New Roman" w:hAnsi="Times New Roman" w:cs="Times New Roman"/>
          <w:sz w:val="28"/>
          <w:szCs w:val="28"/>
          <w:lang w:val="uk-UA"/>
        </w:rPr>
        <w:t xml:space="preserve">2022, </w: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t xml:space="preserve">№ 20, с. 130-135. </w: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9419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9419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spp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org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ua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index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php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instrText>journal</w:instrTex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</w:p>
    <w:p w:rsidR="00D74732" w:rsidRPr="00D74732" w:rsidRDefault="00D74732" w:rsidP="00F37912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D74732">
        <w:rPr>
          <w:rFonts w:ascii="Times New Roman" w:hAnsi="Times New Roman" w:cs="Times New Roman"/>
          <w:sz w:val="28"/>
          <w:szCs w:val="28"/>
          <w:lang w:val="uk-UA"/>
        </w:rPr>
        <w:instrText xml:space="preserve">4" </w:instrTex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org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index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en-US"/>
        </w:rPr>
        <w:t>journal</w:t>
      </w:r>
      <w:r w:rsidRPr="00D7473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732" w:rsidRPr="00D74732" w:rsidRDefault="00D74732" w:rsidP="00F37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747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4</w: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747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Ярмола Н.А. </w:t>
      </w:r>
      <w:r w:rsidRPr="00D747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Інклюзивне навчання та підтримка дітей з особливими освітніми потребами  в умовах воєнного стану. </w:t>
      </w:r>
      <w:r w:rsidRPr="00D74732">
        <w:rPr>
          <w:rFonts w:ascii="Times New Roman" w:hAnsi="Times New Roman" w:cs="Times New Roman"/>
          <w:sz w:val="28"/>
          <w:szCs w:val="28"/>
          <w:lang w:val="uk-UA"/>
        </w:rPr>
        <w:t>Освіта осіб з особливими потребами: шляхи розбудови, 2022, № 20, с. 130-135</w:t>
      </w:r>
    </w:p>
    <w:p w:rsidR="00D74732" w:rsidRPr="00D74732" w:rsidRDefault="00D74732" w:rsidP="00F37912">
      <w:pPr>
        <w:pStyle w:val="a6"/>
        <w:tabs>
          <w:tab w:val="left" w:pos="851"/>
        </w:tabs>
        <w:spacing w:after="0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9732E" w:rsidRPr="00A9732E" w:rsidRDefault="00A9732E" w:rsidP="00F3791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9732E">
        <w:rPr>
          <w:rFonts w:ascii="Times New Roman" w:hAnsi="Times New Roman" w:cs="Times New Roman"/>
          <w:b/>
          <w:sz w:val="28"/>
          <w:szCs w:val="28"/>
          <w:lang w:val="uk-UA" w:eastAsia="uk-UA"/>
        </w:rPr>
        <w:t>Монографії</w:t>
      </w:r>
    </w:p>
    <w:p w:rsidR="00A9732E" w:rsidRPr="00A9732E" w:rsidRDefault="00A9732E" w:rsidP="00F37912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32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732E">
        <w:rPr>
          <w:rFonts w:ascii="Times New Roman" w:hAnsi="Times New Roman" w:cs="Times New Roman"/>
          <w:sz w:val="28"/>
          <w:szCs w:val="28"/>
        </w:rPr>
        <w:t> </w:t>
      </w:r>
      <w:r w:rsidRPr="00A9732E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A9732E">
        <w:rPr>
          <w:rFonts w:ascii="Times New Roman" w:hAnsi="Times New Roman" w:cs="Times New Roman"/>
          <w:sz w:val="28"/>
          <w:szCs w:val="28"/>
        </w:rPr>
        <w:t> </w:t>
      </w:r>
      <w:r w:rsidRPr="00A973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73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lang w:val="en-US"/>
        </w:rPr>
        <w:t>Torop</w:t>
      </w:r>
      <w:proofErr w:type="spellEnd"/>
      <w:r w:rsidRPr="00A973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73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732E">
        <w:rPr>
          <w:rFonts w:ascii="Times New Roman" w:hAnsi="Times New Roman" w:cs="Times New Roman"/>
          <w:sz w:val="28"/>
          <w:szCs w:val="28"/>
          <w:lang w:val="uk-UA"/>
        </w:rPr>
        <w:t xml:space="preserve">. А.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lang w:val="en-US"/>
        </w:rPr>
        <w:t>Yarmola</w:t>
      </w:r>
      <w:proofErr w:type="spellEnd"/>
      <w:r w:rsidRPr="00A973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7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732E">
        <w:rPr>
          <w:rFonts w:ascii="Times New Roman" w:hAnsi="Times New Roman" w:cs="Times New Roman"/>
          <w:bCs/>
          <w:sz w:val="28"/>
          <w:szCs w:val="28"/>
          <w:lang w:val="en-US"/>
        </w:rPr>
        <w:t>Implementation of competency-based approach in education of children with intellectual disabilities in conditions of inclusive learning</w:t>
      </w:r>
      <w:r w:rsidRPr="00A9732E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r w:rsidRPr="00A9732E">
        <w:rPr>
          <w:rFonts w:ascii="Times New Roman" w:hAnsi="Times New Roman" w:cs="Times New Roman"/>
          <w:sz w:val="28"/>
          <w:szCs w:val="28"/>
          <w:lang w:val="en-US"/>
        </w:rPr>
        <w:t xml:space="preserve"> K. S.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lang w:val="en-US"/>
        </w:rPr>
        <w:t>Torop</w:t>
      </w:r>
      <w:proofErr w:type="spellEnd"/>
      <w:r w:rsidRPr="00A9732E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r w:rsidRPr="00A9732E">
        <w:rPr>
          <w:rFonts w:ascii="Times New Roman" w:hAnsi="Times New Roman" w:cs="Times New Roman"/>
          <w:sz w:val="28"/>
          <w:szCs w:val="28"/>
        </w:rPr>
        <w:t>А</w:t>
      </w:r>
      <w:r w:rsidRPr="00A973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732E">
        <w:rPr>
          <w:rFonts w:ascii="Times New Roman" w:hAnsi="Times New Roman" w:cs="Times New Roman"/>
          <w:sz w:val="28"/>
          <w:szCs w:val="28"/>
          <w:lang w:val="en-US"/>
        </w:rPr>
        <w:t>Yarmola</w:t>
      </w:r>
      <w:proofErr w:type="spellEnd"/>
      <w:r w:rsidRPr="00A9732E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r w:rsidRPr="00A973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A9732E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PEDAGOGICAL AND PSYCHOLOGICAL SCIENCES: REGULARITIES AND DEVELOPMENT TRENDS</w:t>
        </w:r>
      </w:hyperlink>
      <w:r w:rsidRPr="00A9732E">
        <w:rPr>
          <w:rFonts w:ascii="Times New Roman" w:hAnsi="Times New Roman" w:cs="Times New Roman"/>
          <w:sz w:val="28"/>
          <w:szCs w:val="28"/>
          <w:lang w:val="en-US"/>
        </w:rPr>
        <w:t xml:space="preserve">, 2021, </w:t>
      </w:r>
      <w:r w:rsidRPr="00A9732E">
        <w:rPr>
          <w:rFonts w:ascii="Times New Roman" w:hAnsi="Times New Roman" w:cs="Times New Roman"/>
          <w:sz w:val="28"/>
          <w:szCs w:val="28"/>
        </w:rPr>
        <w:t>с</w:t>
      </w:r>
      <w:r w:rsidRPr="00A9732E">
        <w:rPr>
          <w:rFonts w:ascii="Times New Roman" w:hAnsi="Times New Roman" w:cs="Times New Roman"/>
          <w:sz w:val="28"/>
          <w:szCs w:val="28"/>
          <w:lang w:val="en-US"/>
        </w:rPr>
        <w:t>. 260-277</w:t>
      </w:r>
    </w:p>
    <w:p w:rsidR="00A9732E" w:rsidRDefault="00F37912" w:rsidP="00F3791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A9732E" w:rsidRPr="00A94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https://doi.org/10.30525/978-9934-26-032-2-40</w:t>
        </w:r>
      </w:hyperlink>
    </w:p>
    <w:p w:rsidR="006F669C" w:rsidRPr="006F669C" w:rsidRDefault="006F669C" w:rsidP="00F3791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N. А.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Yarmola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, K. S.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Torop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secondary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Рedagogical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regularities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>: 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collective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Riga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latvia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Вaltija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>», 2020. 469 p. (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6F669C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6F669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F669C" w:rsidRDefault="00F37912" w:rsidP="00F3791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6F669C" w:rsidRPr="004864D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https://doi.org/10.30525/978-9934-26-023-0-28</w:t>
        </w:r>
      </w:hyperlink>
    </w:p>
    <w:p w:rsidR="00D74732" w:rsidRDefault="00D74732" w:rsidP="00F37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732" w:rsidRPr="00D1055B" w:rsidRDefault="00D74732" w:rsidP="00F37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</w:t>
      </w:r>
      <w:r w:rsidRPr="00D1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журналах, що входять до наукометричних баз даних,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D1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D1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1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D1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Core</w:t>
      </w:r>
      <w:proofErr w:type="spellEnd"/>
      <w:r w:rsidRPr="00D10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Collection</w:t>
      </w:r>
      <w:proofErr w:type="spellEnd"/>
    </w:p>
    <w:p w:rsidR="00532714" w:rsidRDefault="00532714" w:rsidP="00F37912">
      <w:pPr>
        <w:pStyle w:val="a6"/>
        <w:spacing w:after="0"/>
        <w:ind w:left="92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74732" w:rsidRPr="00532714" w:rsidRDefault="006F669C" w:rsidP="00F3791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4732" w:rsidRPr="00532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K. S. </w:t>
      </w:r>
      <w:proofErr w:type="spellStart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>Torop</w:t>
      </w:r>
      <w:proofErr w:type="spellEnd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r w:rsidR="00D74732" w:rsidRPr="00532714">
        <w:rPr>
          <w:rFonts w:ascii="Times New Roman" w:hAnsi="Times New Roman" w:cs="Times New Roman"/>
          <w:sz w:val="28"/>
          <w:szCs w:val="28"/>
        </w:rPr>
        <w:t>А</w:t>
      </w:r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>Yarmola</w:t>
      </w:r>
      <w:proofErr w:type="spellEnd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4732" w:rsidRPr="0053271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Implementation of competency-based approach in education of children with intellectual disabilities in conditions of inclusive learning</w:t>
      </w:r>
      <w:r w:rsidR="00D74732" w:rsidRPr="00532714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 K. S. </w:t>
      </w:r>
      <w:proofErr w:type="spellStart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>Torop</w:t>
      </w:r>
      <w:proofErr w:type="spellEnd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r w:rsidR="00D74732" w:rsidRPr="00532714">
        <w:rPr>
          <w:rFonts w:ascii="Times New Roman" w:hAnsi="Times New Roman" w:cs="Times New Roman"/>
          <w:sz w:val="28"/>
          <w:szCs w:val="28"/>
        </w:rPr>
        <w:t>А</w:t>
      </w:r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>Yarmola</w:t>
      </w:r>
      <w:proofErr w:type="spellEnd"/>
      <w:r w:rsidR="00D74732" w:rsidRPr="00532714">
        <w:rPr>
          <w:rFonts w:ascii="Times New Roman" w:hAnsi="Times New Roman" w:cs="Times New Roman"/>
          <w:spacing w:val="-4"/>
          <w:sz w:val="28"/>
          <w:szCs w:val="28"/>
          <w:lang w:val="en-US"/>
        </w:rPr>
        <w:t>/</w:t>
      </w:r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D74732" w:rsidRPr="0053271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PEDAGOGICAL AND PSYCHOLOGICAL SCIENCES: REGULARITIES AND DEVELOPMENT TRENDS</w:t>
        </w:r>
      </w:hyperlink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 xml:space="preserve">, 2021, </w:t>
      </w:r>
      <w:r w:rsidR="00D74732" w:rsidRPr="00532714">
        <w:rPr>
          <w:rFonts w:ascii="Times New Roman" w:hAnsi="Times New Roman" w:cs="Times New Roman"/>
          <w:sz w:val="28"/>
          <w:szCs w:val="28"/>
        </w:rPr>
        <w:t>с</w:t>
      </w:r>
      <w:r w:rsidR="00D74732" w:rsidRPr="00532714">
        <w:rPr>
          <w:rFonts w:ascii="Times New Roman" w:hAnsi="Times New Roman" w:cs="Times New Roman"/>
          <w:sz w:val="28"/>
          <w:szCs w:val="28"/>
          <w:lang w:val="en-US"/>
        </w:rPr>
        <w:t>. 260-277</w:t>
      </w:r>
    </w:p>
    <w:p w:rsidR="00D74732" w:rsidRPr="00532714" w:rsidRDefault="00D74732" w:rsidP="00F37912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271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6" w:history="1">
        <w:r w:rsidRPr="00532714">
          <w:rPr>
            <w:rStyle w:val="a3"/>
            <w:rFonts w:ascii="Times New Roman" w:hAnsi="Times New Roman" w:cs="Times New Roman"/>
            <w:sz w:val="28"/>
            <w:szCs w:val="28"/>
          </w:rPr>
          <w:t>https://doi.org/10.30525/978-9934-26-032-2-40</w:t>
        </w:r>
      </w:hyperlink>
    </w:p>
    <w:p w:rsidR="00532714" w:rsidRPr="006F669C" w:rsidRDefault="00532714" w:rsidP="00F37912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ristina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orop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ataliia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Y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armola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vitlana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L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ytovchenko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nizhana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rykoz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V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olodymyr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hevchenko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ksana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</w:t>
      </w:r>
      <w:proofErr w:type="spellStart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ruhlyk</w:t>
      </w:r>
      <w:proofErr w:type="spellEnd"/>
      <w:r w:rsidRPr="006F66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hyperlink r:id="rId17" w:tgtFrame="_blank" w:history="1">
        <w:r w:rsidRPr="006F669C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The innovative development of socialization of children with special educational needs on the intellectual disability example</w:t>
        </w:r>
      </w:hyperlink>
      <w:r w:rsidRPr="006F66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</w:t>
      </w:r>
      <w:r w:rsidRPr="006F6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 ALTA: Journal of Interdisciplinary Research. </w:t>
      </w:r>
      <w:r w:rsidRPr="006F669C">
        <w:rPr>
          <w:rFonts w:ascii="Times New Roman" w:hAnsi="Times New Roman" w:cs="Times New Roman"/>
          <w:sz w:val="28"/>
          <w:szCs w:val="28"/>
          <w:lang w:val="en-US"/>
        </w:rPr>
        <w:t xml:space="preserve">11/02-XXIV, 2021, </w:t>
      </w:r>
      <w:r w:rsidRPr="006F669C">
        <w:rPr>
          <w:rFonts w:ascii="Times New Roman" w:hAnsi="Times New Roman" w:cs="Times New Roman"/>
          <w:sz w:val="28"/>
          <w:szCs w:val="28"/>
        </w:rPr>
        <w:t>Р</w:t>
      </w:r>
      <w:r w:rsidRPr="006F669C">
        <w:rPr>
          <w:rFonts w:ascii="Times New Roman" w:hAnsi="Times New Roman" w:cs="Times New Roman"/>
          <w:sz w:val="28"/>
          <w:szCs w:val="28"/>
          <w:lang w:val="en-US"/>
        </w:rPr>
        <w:t xml:space="preserve">. 93-96 </w:t>
      </w:r>
      <w:hyperlink r:id="rId18" w:history="1">
        <w:r w:rsidRPr="006F6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AD ALTA: Journal </w:t>
        </w:r>
        <w:proofErr w:type="gramStart"/>
        <w:r w:rsidRPr="006F6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proofErr w:type="gramEnd"/>
        <w:r w:rsidRPr="006F66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Interdisciplinary Research (11/02-XXIV.) </w:t>
        </w:r>
        <w:r w:rsidRPr="006F669C">
          <w:rPr>
            <w:rStyle w:val="a3"/>
            <w:rFonts w:ascii="Times New Roman" w:hAnsi="Times New Roman" w:cs="Times New Roman"/>
            <w:sz w:val="28"/>
            <w:szCs w:val="28"/>
          </w:rPr>
          <w:t>(magnanimitas.cz)</w:t>
        </w:r>
      </w:hyperlink>
    </w:p>
    <w:p w:rsidR="00D74732" w:rsidRDefault="00D74732" w:rsidP="00F37912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4732">
        <w:rPr>
          <w:rFonts w:ascii="Times New Roman" w:hAnsi="Times New Roman" w:cs="Times New Roman"/>
          <w:sz w:val="28"/>
          <w:szCs w:val="28"/>
          <w:lang w:val="en-US"/>
        </w:rPr>
        <w:lastRenderedPageBreak/>
        <w:t>Yarmola</w:t>
      </w:r>
      <w:proofErr w:type="spellEnd"/>
      <w:r w:rsidRPr="00D74732">
        <w:rPr>
          <w:rFonts w:ascii="Times New Roman" w:hAnsi="Times New Roman" w:cs="Times New Roman"/>
          <w:sz w:val="28"/>
          <w:szCs w:val="28"/>
          <w:lang w:val="en-US"/>
        </w:rPr>
        <w:t>, N.</w:t>
      </w:r>
      <w:r w:rsidRPr="00D74732">
        <w:rPr>
          <w:rFonts w:ascii="Times New Roman" w:hAnsi="Times New Roman" w:cs="Times New Roman"/>
          <w:sz w:val="28"/>
          <w:szCs w:val="28"/>
        </w:rPr>
        <w:t>А</w:t>
      </w:r>
      <w:r w:rsidRPr="00D74732">
        <w:rPr>
          <w:rFonts w:ascii="Times New Roman" w:hAnsi="Times New Roman" w:cs="Times New Roman"/>
          <w:sz w:val="28"/>
          <w:szCs w:val="28"/>
          <w:lang w:val="en-US"/>
        </w:rPr>
        <w:t xml:space="preserve">, &amp; </w:t>
      </w:r>
      <w:proofErr w:type="spellStart"/>
      <w:r w:rsidRPr="00D74732">
        <w:rPr>
          <w:rFonts w:ascii="Times New Roman" w:hAnsi="Times New Roman" w:cs="Times New Roman"/>
          <w:sz w:val="28"/>
          <w:szCs w:val="28"/>
          <w:lang w:val="en-US"/>
        </w:rPr>
        <w:t>Torop</w:t>
      </w:r>
      <w:proofErr w:type="spellEnd"/>
      <w:r w:rsidRPr="00D74732">
        <w:rPr>
          <w:rFonts w:ascii="Times New Roman" w:hAnsi="Times New Roman" w:cs="Times New Roman"/>
          <w:sz w:val="28"/>
          <w:szCs w:val="28"/>
          <w:lang w:val="en-US"/>
        </w:rPr>
        <w:t xml:space="preserve">, K.S. (2021). The current state of the system of general secondary education of children with special educational needs in Ukraine. </w:t>
      </w:r>
      <w:proofErr w:type="spellStart"/>
      <w:r w:rsidRPr="00D74732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D7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32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D7473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74732">
        <w:rPr>
          <w:rFonts w:ascii="Times New Roman" w:hAnsi="Times New Roman" w:cs="Times New Roman"/>
          <w:sz w:val="28"/>
          <w:szCs w:val="28"/>
        </w:rPr>
        <w:t>Baltija</w:t>
      </w:r>
      <w:proofErr w:type="spellEnd"/>
      <w:r w:rsidRPr="00D7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732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D74732">
        <w:rPr>
          <w:rFonts w:ascii="Times New Roman" w:hAnsi="Times New Roman" w:cs="Times New Roman"/>
          <w:sz w:val="28"/>
          <w:szCs w:val="28"/>
        </w:rPr>
        <w:t xml:space="preserve">”, p. 452-469. </w:t>
      </w:r>
    </w:p>
    <w:p w:rsidR="00D74732" w:rsidRDefault="00D74732" w:rsidP="00F37912">
      <w:pPr>
        <w:pStyle w:val="a6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uk-UA"/>
        </w:rPr>
      </w:pPr>
      <w:r w:rsidRPr="00D74732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https:// doi.org/10.30525/978-9934-26-023-0-28</w:t>
      </w:r>
    </w:p>
    <w:p w:rsidR="0093794E" w:rsidRPr="0093794E" w:rsidRDefault="0093794E" w:rsidP="00F37912">
      <w:pPr>
        <w:pStyle w:val="a6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3794E">
        <w:rPr>
          <w:rFonts w:ascii="Times New Roman" w:hAnsi="Times New Roman" w:cs="Times New Roman"/>
          <w:sz w:val="28"/>
          <w:szCs w:val="28"/>
          <w:lang w:val="en-US"/>
        </w:rPr>
        <w:t>Prokhorenko</w:t>
      </w:r>
      <w:proofErr w:type="spell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, L., </w:t>
      </w:r>
      <w:proofErr w:type="spellStart"/>
      <w:r w:rsidRPr="0093794E">
        <w:rPr>
          <w:rFonts w:ascii="Times New Roman" w:hAnsi="Times New Roman" w:cs="Times New Roman"/>
          <w:sz w:val="28"/>
          <w:szCs w:val="28"/>
          <w:lang w:val="en-US"/>
        </w:rPr>
        <w:t>Popovych</w:t>
      </w:r>
      <w:proofErr w:type="spell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, I., </w:t>
      </w:r>
      <w:proofErr w:type="spellStart"/>
      <w:r w:rsidRPr="0093794E">
        <w:rPr>
          <w:rFonts w:ascii="Times New Roman" w:hAnsi="Times New Roman" w:cs="Times New Roman"/>
          <w:sz w:val="28"/>
          <w:szCs w:val="28"/>
          <w:lang w:val="en-US"/>
        </w:rPr>
        <w:t>Sokolova</w:t>
      </w:r>
      <w:proofErr w:type="spell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, H., </w:t>
      </w:r>
      <w:proofErr w:type="spellStart"/>
      <w:r w:rsidRPr="0093794E">
        <w:rPr>
          <w:rFonts w:ascii="Times New Roman" w:hAnsi="Times New Roman" w:cs="Times New Roman"/>
          <w:sz w:val="28"/>
          <w:szCs w:val="28"/>
          <w:lang w:val="en-US"/>
        </w:rPr>
        <w:t>Yarmola</w:t>
      </w:r>
      <w:proofErr w:type="spell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, N., &amp; </w:t>
      </w:r>
      <w:proofErr w:type="spellStart"/>
      <w:r w:rsidRPr="0093794E">
        <w:rPr>
          <w:rFonts w:ascii="Times New Roman" w:hAnsi="Times New Roman" w:cs="Times New Roman"/>
          <w:sz w:val="28"/>
          <w:szCs w:val="28"/>
          <w:lang w:val="en-US"/>
        </w:rPr>
        <w:t>Forostian</w:t>
      </w:r>
      <w:proofErr w:type="spellEnd"/>
      <w:r w:rsidRPr="0093794E">
        <w:rPr>
          <w:rFonts w:ascii="Times New Roman" w:hAnsi="Times New Roman" w:cs="Times New Roman"/>
          <w:sz w:val="28"/>
          <w:szCs w:val="28"/>
          <w:lang w:val="en-US"/>
        </w:rPr>
        <w:t>, O</w:t>
      </w:r>
      <w:proofErr w:type="gramStart"/>
      <w:r w:rsidRPr="0093794E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2021). Research on reflective-evaluative competence in pupils with intellectual </w:t>
      </w:r>
      <w:proofErr w:type="gramStart"/>
      <w:r w:rsidRPr="0093794E">
        <w:rPr>
          <w:rFonts w:ascii="Times New Roman" w:hAnsi="Times New Roman" w:cs="Times New Roman"/>
          <w:sz w:val="28"/>
          <w:szCs w:val="28"/>
          <w:lang w:val="en-US"/>
        </w:rPr>
        <w:t>disabilities .</w:t>
      </w:r>
      <w:proofErr w:type="gram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 Amazonia </w:t>
      </w:r>
      <w:proofErr w:type="spellStart"/>
      <w:r w:rsidRPr="0093794E">
        <w:rPr>
          <w:rFonts w:ascii="Times New Roman" w:hAnsi="Times New Roman" w:cs="Times New Roman"/>
          <w:sz w:val="28"/>
          <w:szCs w:val="28"/>
          <w:lang w:val="en-US"/>
        </w:rPr>
        <w:t>Investiga</w:t>
      </w:r>
      <w:proofErr w:type="spellEnd"/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, 10 (46), 138 - 151. </w:t>
      </w:r>
      <w:r w:rsidRPr="0093794E">
        <w:rPr>
          <w:rFonts w:ascii="Times New Roman" w:hAnsi="Times New Roman" w:cs="Times New Roman"/>
          <w:sz w:val="28"/>
          <w:szCs w:val="28"/>
          <w:lang w:val="en-GB"/>
        </w:rPr>
        <w:t>(in</w:t>
      </w:r>
      <w:r w:rsidRPr="0093794E">
        <w:rPr>
          <w:rFonts w:ascii="Times New Roman" w:hAnsi="Times New Roman" w:cs="Times New Roman"/>
          <w:sz w:val="28"/>
          <w:szCs w:val="28"/>
        </w:rPr>
        <w:t> </w:t>
      </w:r>
      <w:r w:rsidRPr="0093794E">
        <w:rPr>
          <w:rFonts w:ascii="Times New Roman" w:hAnsi="Times New Roman" w:cs="Times New Roman"/>
          <w:sz w:val="28"/>
          <w:szCs w:val="28"/>
          <w:lang w:val="en-GB"/>
        </w:rPr>
        <w:t>English)</w:t>
      </w:r>
      <w:r w:rsidRPr="00937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3794E" w:rsidRDefault="00F37912" w:rsidP="00F37912">
      <w:pPr>
        <w:pStyle w:val="a6"/>
        <w:shd w:val="clear" w:color="auto" w:fill="FFFFFF"/>
        <w:tabs>
          <w:tab w:val="left" w:pos="709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93794E" w:rsidRPr="00937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https://doi.org/10.34069/AI/2021.46.10.13</w:t>
        </w:r>
      </w:hyperlink>
    </w:p>
    <w:p w:rsidR="0093794E" w:rsidRPr="00F37912" w:rsidRDefault="0093794E" w:rsidP="00F37912">
      <w:pPr>
        <w:pStyle w:val="1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  <w:lang w:val="en-US"/>
        </w:rPr>
      </w:pPr>
      <w:r w:rsidRPr="0093794E">
        <w:rPr>
          <w:b w:val="0"/>
          <w:color w:val="000000"/>
          <w:sz w:val="28"/>
          <w:szCs w:val="28"/>
        </w:rPr>
        <w:t>6. </w:t>
      </w:r>
      <w:proofErr w:type="spellStart"/>
      <w:r w:rsidRPr="0093794E">
        <w:rPr>
          <w:b w:val="0"/>
          <w:color w:val="000000"/>
          <w:sz w:val="28"/>
          <w:szCs w:val="28"/>
          <w:lang w:val="en-US"/>
        </w:rPr>
        <w:t>Stebljuk</w:t>
      </w:r>
      <w:proofErr w:type="spellEnd"/>
      <w:r w:rsidRPr="0093794E">
        <w:rPr>
          <w:b w:val="0"/>
          <w:color w:val="000000"/>
          <w:sz w:val="28"/>
          <w:szCs w:val="28"/>
          <w:lang w:val="en-US"/>
        </w:rPr>
        <w:t xml:space="preserve">, S., </w:t>
      </w:r>
      <w:proofErr w:type="spellStart"/>
      <w:r w:rsidRPr="0093794E">
        <w:rPr>
          <w:b w:val="0"/>
          <w:color w:val="000000"/>
          <w:sz w:val="28"/>
          <w:szCs w:val="28"/>
          <w:lang w:val="en-US"/>
        </w:rPr>
        <w:t>Bondarenko</w:t>
      </w:r>
      <w:proofErr w:type="spellEnd"/>
      <w:r w:rsidRPr="0093794E">
        <w:rPr>
          <w:b w:val="0"/>
          <w:color w:val="000000"/>
          <w:sz w:val="28"/>
          <w:szCs w:val="28"/>
          <w:lang w:val="en-US"/>
        </w:rPr>
        <w:t xml:space="preserve">, Y., </w:t>
      </w:r>
      <w:proofErr w:type="spellStart"/>
      <w:r w:rsidRPr="0093794E">
        <w:rPr>
          <w:b w:val="0"/>
          <w:color w:val="000000"/>
          <w:sz w:val="28"/>
          <w:szCs w:val="28"/>
          <w:lang w:val="en-US"/>
        </w:rPr>
        <w:t>Torop</w:t>
      </w:r>
      <w:proofErr w:type="spellEnd"/>
      <w:r w:rsidRPr="0093794E">
        <w:rPr>
          <w:b w:val="0"/>
          <w:color w:val="000000"/>
          <w:sz w:val="28"/>
          <w:szCs w:val="28"/>
          <w:lang w:val="en-US"/>
        </w:rPr>
        <w:t xml:space="preserve">, K., </w:t>
      </w:r>
      <w:proofErr w:type="spellStart"/>
      <w:r w:rsidRPr="0093794E">
        <w:rPr>
          <w:b w:val="0"/>
          <w:color w:val="000000"/>
          <w:sz w:val="28"/>
          <w:szCs w:val="28"/>
          <w:lang w:val="en-US"/>
        </w:rPr>
        <w:t>Yarmola</w:t>
      </w:r>
      <w:proofErr w:type="spellEnd"/>
      <w:r w:rsidRPr="0093794E">
        <w:rPr>
          <w:b w:val="0"/>
          <w:color w:val="000000"/>
          <w:sz w:val="28"/>
          <w:szCs w:val="28"/>
          <w:lang w:val="en-US"/>
        </w:rPr>
        <w:t>, N.</w:t>
      </w:r>
      <w:proofErr w:type="gramStart"/>
      <w:r w:rsidRPr="0093794E">
        <w:rPr>
          <w:b w:val="0"/>
          <w:color w:val="000000"/>
          <w:sz w:val="28"/>
          <w:szCs w:val="28"/>
          <w:lang w:val="en-US"/>
        </w:rPr>
        <w:t>,</w:t>
      </w:r>
      <w:proofErr w:type="spellStart"/>
      <w:r w:rsidRPr="0093794E">
        <w:rPr>
          <w:b w:val="0"/>
          <w:color w:val="000000"/>
          <w:sz w:val="28"/>
          <w:szCs w:val="28"/>
          <w:lang w:val="en-US"/>
        </w:rPr>
        <w:t>Kuzava</w:t>
      </w:r>
      <w:proofErr w:type="spellEnd"/>
      <w:proofErr w:type="gramEnd"/>
      <w:r w:rsidRPr="0093794E">
        <w:rPr>
          <w:b w:val="0"/>
          <w:color w:val="000000"/>
          <w:sz w:val="28"/>
          <w:szCs w:val="28"/>
          <w:lang w:val="en-US"/>
        </w:rPr>
        <w:t xml:space="preserve">, I., &amp; </w:t>
      </w:r>
      <w:proofErr w:type="spellStart"/>
      <w:r w:rsidRPr="0093794E">
        <w:rPr>
          <w:b w:val="0"/>
          <w:color w:val="000000"/>
          <w:sz w:val="28"/>
          <w:szCs w:val="28"/>
          <w:lang w:val="en-US"/>
        </w:rPr>
        <w:t>Shulzhenko</w:t>
      </w:r>
      <w:proofErr w:type="spellEnd"/>
      <w:r w:rsidRPr="0093794E">
        <w:rPr>
          <w:b w:val="0"/>
          <w:color w:val="000000"/>
          <w:sz w:val="28"/>
          <w:szCs w:val="28"/>
          <w:lang w:val="en-US"/>
        </w:rPr>
        <w:t xml:space="preserve">, D. (2021). Formation of Communication Skills in Junior Schoolchildren with Intellectual Disabilities in the Conditions of Inclusive Education. </w:t>
      </w:r>
      <w:r w:rsidRPr="0093794E">
        <w:rPr>
          <w:b w:val="0"/>
          <w:i/>
          <w:iCs/>
          <w:color w:val="000000"/>
          <w:sz w:val="28"/>
          <w:szCs w:val="28"/>
          <w:lang w:val="en-US"/>
        </w:rPr>
        <w:t>BRAIN. Broad Research in Artificial Intelligence and Neuroscience, 12</w:t>
      </w:r>
      <w:r w:rsidRPr="0093794E">
        <w:rPr>
          <w:b w:val="0"/>
          <w:color w:val="000000"/>
          <w:sz w:val="28"/>
          <w:szCs w:val="28"/>
          <w:lang w:val="en-US"/>
        </w:rPr>
        <w:t xml:space="preserve">(4), 329-345. </w:t>
      </w:r>
      <w:r w:rsidRPr="0093794E">
        <w:rPr>
          <w:b w:val="0"/>
          <w:sz w:val="28"/>
          <w:szCs w:val="28"/>
          <w:lang w:val="en-GB"/>
        </w:rPr>
        <w:t>(</w:t>
      </w:r>
      <w:proofErr w:type="gramStart"/>
      <w:r w:rsidRPr="0093794E">
        <w:rPr>
          <w:b w:val="0"/>
          <w:sz w:val="28"/>
          <w:szCs w:val="28"/>
          <w:lang w:val="en-GB"/>
        </w:rPr>
        <w:t>in</w:t>
      </w:r>
      <w:proofErr w:type="gramEnd"/>
      <w:r w:rsidRPr="0093794E">
        <w:rPr>
          <w:b w:val="0"/>
          <w:sz w:val="28"/>
          <w:szCs w:val="28"/>
        </w:rPr>
        <w:t> </w:t>
      </w:r>
      <w:r w:rsidRPr="0093794E">
        <w:rPr>
          <w:b w:val="0"/>
          <w:sz w:val="28"/>
          <w:szCs w:val="28"/>
          <w:lang w:val="en-GB"/>
        </w:rPr>
        <w:t>English)</w:t>
      </w:r>
      <w:r w:rsidRPr="0093794E">
        <w:rPr>
          <w:b w:val="0"/>
          <w:sz w:val="28"/>
          <w:szCs w:val="28"/>
          <w:lang w:val="en-US"/>
        </w:rPr>
        <w:t xml:space="preserve"> </w:t>
      </w:r>
      <w:r w:rsidR="00F37912">
        <w:rPr>
          <w:b w:val="0"/>
          <w:sz w:val="28"/>
          <w:szCs w:val="28"/>
        </w:rPr>
        <w:t xml:space="preserve"> </w:t>
      </w:r>
      <w:hyperlink r:id="rId20" w:history="1">
        <w:r w:rsidRPr="00F37912">
          <w:rPr>
            <w:rStyle w:val="a3"/>
            <w:b w:val="0"/>
            <w:color w:val="007AB2"/>
            <w:sz w:val="28"/>
            <w:szCs w:val="28"/>
            <w:lang w:val="en-US"/>
          </w:rPr>
          <w:t>https://doi.org/10.18662/brain/12.4/253</w:t>
        </w:r>
      </w:hyperlink>
    </w:p>
    <w:p w:rsidR="0093794E" w:rsidRPr="006F669C" w:rsidRDefault="0093794E" w:rsidP="00F37912">
      <w:pPr>
        <w:pStyle w:val="1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b w:val="0"/>
          <w:sz w:val="28"/>
          <w:szCs w:val="28"/>
        </w:rPr>
      </w:pPr>
      <w:r w:rsidRPr="0093794E">
        <w:rPr>
          <w:b w:val="0"/>
          <w:sz w:val="28"/>
          <w:szCs w:val="28"/>
          <w:lang w:val="es-ES"/>
        </w:rPr>
        <w:t>Torop, K., Yarmola, N</w:t>
      </w:r>
      <w:r w:rsidR="006F669C">
        <w:rPr>
          <w:b w:val="0"/>
          <w:sz w:val="28"/>
          <w:szCs w:val="28"/>
          <w:lang w:val="es-ES"/>
        </w:rPr>
        <w:t>., Dergach, M., Kvitka, N.</w:t>
      </w:r>
      <w:r w:rsidRPr="0093794E">
        <w:rPr>
          <w:b w:val="0"/>
          <w:sz w:val="28"/>
          <w:szCs w:val="28"/>
          <w:lang w:val="es-ES"/>
        </w:rPr>
        <w:t>,</w:t>
      </w:r>
      <w:r w:rsidR="006F669C">
        <w:rPr>
          <w:b w:val="0"/>
          <w:sz w:val="28"/>
          <w:szCs w:val="28"/>
          <w:lang w:val="es-ES"/>
        </w:rPr>
        <w:t xml:space="preserve"> Trykoz, S., &amp; Vasylenko, B.</w:t>
      </w:r>
      <w:r w:rsidRPr="0093794E">
        <w:rPr>
          <w:b w:val="0"/>
          <w:sz w:val="28"/>
          <w:szCs w:val="28"/>
          <w:lang w:val="es-ES"/>
        </w:rPr>
        <w:t xml:space="preserve"> (2023). Methodical training of teachers working with schoolchildren with intellectual development disabilities. </w:t>
      </w:r>
      <w:r w:rsidRPr="0093794E">
        <w:rPr>
          <w:b w:val="0"/>
          <w:i/>
          <w:iCs/>
          <w:sz w:val="28"/>
          <w:szCs w:val="28"/>
          <w:lang w:val="es-ES"/>
        </w:rPr>
        <w:t>Revista Eduweb</w:t>
      </w:r>
      <w:r w:rsidRPr="0093794E">
        <w:rPr>
          <w:b w:val="0"/>
          <w:sz w:val="28"/>
          <w:szCs w:val="28"/>
          <w:lang w:val="es-ES"/>
        </w:rPr>
        <w:t xml:space="preserve">, </w:t>
      </w:r>
      <w:r w:rsidRPr="0093794E">
        <w:rPr>
          <w:b w:val="0"/>
          <w:i/>
          <w:iCs/>
          <w:sz w:val="28"/>
          <w:szCs w:val="28"/>
          <w:lang w:val="es-ES"/>
        </w:rPr>
        <w:t>17</w:t>
      </w:r>
      <w:r w:rsidRPr="0093794E">
        <w:rPr>
          <w:b w:val="0"/>
          <w:sz w:val="28"/>
          <w:szCs w:val="28"/>
          <w:lang w:val="es-ES"/>
        </w:rPr>
        <w:t xml:space="preserve">(1), 76–87. </w:t>
      </w:r>
      <w:r w:rsidRPr="0093794E">
        <w:rPr>
          <w:b w:val="0"/>
          <w:sz w:val="28"/>
          <w:szCs w:val="28"/>
          <w:lang w:val="en-GB"/>
        </w:rPr>
        <w:t>(</w:t>
      </w:r>
      <w:proofErr w:type="gramStart"/>
      <w:r w:rsidRPr="0093794E">
        <w:rPr>
          <w:b w:val="0"/>
          <w:sz w:val="28"/>
          <w:szCs w:val="28"/>
          <w:lang w:val="en-GB"/>
        </w:rPr>
        <w:t>in</w:t>
      </w:r>
      <w:proofErr w:type="gramEnd"/>
      <w:r w:rsidRPr="0093794E">
        <w:rPr>
          <w:b w:val="0"/>
          <w:sz w:val="28"/>
          <w:szCs w:val="28"/>
        </w:rPr>
        <w:t> </w:t>
      </w:r>
      <w:r w:rsidRPr="0093794E">
        <w:rPr>
          <w:b w:val="0"/>
          <w:sz w:val="28"/>
          <w:szCs w:val="28"/>
          <w:lang w:val="en-GB"/>
        </w:rPr>
        <w:t>English)</w:t>
      </w:r>
      <w:r w:rsidR="00F37912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F37912">
        <w:rPr>
          <w:rStyle w:val="a3"/>
          <w:b w:val="0"/>
          <w:sz w:val="28"/>
          <w:szCs w:val="28"/>
          <w:lang w:val="es-ES"/>
        </w:rPr>
        <w:fldChar w:fldCharType="begin"/>
      </w:r>
      <w:r w:rsidR="00F37912">
        <w:rPr>
          <w:rStyle w:val="a3"/>
          <w:b w:val="0"/>
          <w:sz w:val="28"/>
          <w:szCs w:val="28"/>
          <w:lang w:val="es-ES"/>
        </w:rPr>
        <w:instrText xml:space="preserve"> HYPERLINK "https://doi.org/10.46502/issn.1856-7576/2023.17.01.8" </w:instrText>
      </w:r>
      <w:r w:rsidR="00F37912">
        <w:rPr>
          <w:rStyle w:val="a3"/>
          <w:b w:val="0"/>
          <w:sz w:val="28"/>
          <w:szCs w:val="28"/>
          <w:lang w:val="es-ES"/>
        </w:rPr>
        <w:fldChar w:fldCharType="separate"/>
      </w:r>
      <w:r w:rsidRPr="006F669C">
        <w:rPr>
          <w:rStyle w:val="a3"/>
          <w:b w:val="0"/>
          <w:sz w:val="28"/>
          <w:szCs w:val="28"/>
          <w:lang w:val="es-ES"/>
        </w:rPr>
        <w:t>https://doi.org/10.46502/issn.1856-7576/2023.17.01.8</w:t>
      </w:r>
      <w:r w:rsidR="00F37912">
        <w:rPr>
          <w:rStyle w:val="a3"/>
          <w:b w:val="0"/>
          <w:sz w:val="28"/>
          <w:szCs w:val="28"/>
          <w:lang w:val="es-ES"/>
        </w:rPr>
        <w:fldChar w:fldCharType="end"/>
      </w:r>
    </w:p>
    <w:p w:rsidR="0093794E" w:rsidRPr="0093794E" w:rsidRDefault="0093794E" w:rsidP="00F37912">
      <w:pPr>
        <w:pStyle w:val="1"/>
        <w:tabs>
          <w:tab w:val="left" w:pos="993"/>
        </w:tabs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</w:p>
    <w:p w:rsidR="006F669C" w:rsidRPr="006C1378" w:rsidRDefault="006F669C" w:rsidP="00F379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1537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підручники</w:t>
      </w:r>
      <w:proofErr w:type="spellEnd"/>
      <w:r w:rsidR="006C137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посібники</w:t>
      </w:r>
    </w:p>
    <w:p w:rsidR="00A94190" w:rsidRPr="00A94190" w:rsidRDefault="006F669C" w:rsidP="00F37912">
      <w:pPr>
        <w:pStyle w:val="a6"/>
        <w:numPr>
          <w:ilvl w:val="0"/>
          <w:numId w:val="7"/>
        </w:numPr>
        <w:tabs>
          <w:tab w:val="left" w:pos="-7230"/>
          <w:tab w:val="left" w:pos="284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розвитку дітей дошкільного віку із спектром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аутистичних</w:t>
      </w:r>
      <w:proofErr w:type="spellEnd"/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порушень [Електронний ресурс] / Н.А. Ярмола та ін.//Навчальна програма для дітей 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дошкільного віку із спектром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аутистичних</w:t>
      </w:r>
      <w:proofErr w:type="spellEnd"/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порушень (За науковою редакцією Д.І. Шульженко) – 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Режим доступу: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mon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gov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ua</w:t>
        </w:r>
        <w:proofErr w:type="spellEnd"/>
      </w:hyperlink>
    </w:p>
    <w:p w:rsidR="006F669C" w:rsidRPr="00A94190" w:rsidRDefault="006F669C" w:rsidP="00F37912">
      <w:pPr>
        <w:pStyle w:val="a6"/>
        <w:numPr>
          <w:ilvl w:val="0"/>
          <w:numId w:val="7"/>
        </w:numPr>
        <w:tabs>
          <w:tab w:val="left" w:pos="-7230"/>
          <w:tab w:val="left" w:pos="284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41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Програма з корекційно-розвивальної роботи «Соціально-побутове орієнтування» для 1-4 класів спеціальних закладів загальної середньої освіти для дітей з інтелектуальними порушеннями 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/ Н. А. Ярмола. – онлайн ресурс МОН України </w:t>
      </w:r>
      <w:hyperlink r:id="rId22" w:history="1"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://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mon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gov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osvita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zagalna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serednya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osvita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navchannya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ditej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specialnih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zakladah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osviti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osvita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ditej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z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osoblivimi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potrebami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navchalni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programi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korekcijni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-</w:t>
        </w:r>
        <w:proofErr w:type="spellStart"/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programi</w:t>
        </w:r>
        <w:proofErr w:type="spellEnd"/>
      </w:hyperlink>
    </w:p>
    <w:p w:rsidR="006F669C" w:rsidRPr="00A94190" w:rsidRDefault="006F669C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Соціально-побутове орієнтування. Підготовчий клас [Текст] :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для спец.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для розумово відсталих дітей / Н. А. Ярмола. - Київ : Либідь, 2015. - 111 с.: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>. - 1291 прим. - ISBN 978-966-06-0710-1</w:t>
      </w:r>
    </w:p>
    <w:p w:rsidR="006F669C" w:rsidRPr="00A94190" w:rsidRDefault="006F669C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Соціально-побутове орієнтування. 1 клас [Текст] :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для спец.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>. для розумово відсталих дітей / Н. А. Ярмола; [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Колісник О. В.]. - Київ : Либідь, 2016. - 111 с. :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>. - 2933 прим. - ISBN 978-966-06-0736-1.</w:t>
      </w:r>
    </w:p>
    <w:p w:rsidR="00A94190" w:rsidRPr="00A94190" w:rsidRDefault="006F669C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Соціально-побутове орієнтування. [2 клас] [Текст] :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для 2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серед. освіти (F 70) / Н. А. Ярмола. - Київ : Либідь, 2018. - 111 с. :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кольор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іл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>. - 3685 прим. - ISBN 978-966-06-0767-5.</w:t>
      </w:r>
    </w:p>
    <w:p w:rsidR="00A94190" w:rsidRPr="00A94190" w:rsidRDefault="006F669C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Типова освітня програма початкової освіти спеціальних закладів загальної середньої освіти для учнів 1 класів з інтелектуальними порушеннями </w:t>
      </w:r>
      <w:r w:rsidRPr="00A94190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(Чеботарьова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Блеч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Гладченко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Трикоз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В., Ярмола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А., Бобренко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В.) </w:t>
      </w:r>
      <w:r w:rsidRPr="00A9419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– онлайн ресурс МОН України </w:t>
      </w:r>
      <w:hyperlink r:id="rId23" w:history="1"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://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mon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gov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storage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app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uploads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public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ac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f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ac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f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1858354894747.</w:t>
        </w:r>
        <w:proofErr w:type="spellStart"/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pdf</w:t>
        </w:r>
        <w:proofErr w:type="spellEnd"/>
      </w:hyperlink>
    </w:p>
    <w:p w:rsidR="00A94190" w:rsidRPr="00A94190" w:rsidRDefault="006F669C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F37912">
        <w:rPr>
          <w:rFonts w:ascii="Times New Roman" w:hAnsi="Times New Roman" w:cs="Times New Roman"/>
          <w:sz w:val="28"/>
          <w:szCs w:val="28"/>
          <w:lang w:val="uk-UA"/>
        </w:rPr>
        <w:t xml:space="preserve">Типова освітня програма початкової освіти спеціальних закладів загальної середньої освіти для учнів 2 класів з інтелектуальними порушеннями </w:t>
      </w:r>
      <w:r w:rsidRPr="00F3791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(Чеботарьова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F37912">
        <w:rPr>
          <w:rFonts w:ascii="Times New Roman" w:hAnsi="Times New Roman" w:cs="Times New Roman"/>
          <w:sz w:val="28"/>
          <w:szCs w:val="28"/>
          <w:lang w:val="uk-UA"/>
        </w:rPr>
        <w:t>Блеч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F37912">
        <w:rPr>
          <w:rFonts w:ascii="Times New Roman" w:hAnsi="Times New Roman" w:cs="Times New Roman"/>
          <w:sz w:val="28"/>
          <w:szCs w:val="28"/>
          <w:lang w:val="uk-UA"/>
        </w:rPr>
        <w:t>Гладченко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F37912">
        <w:rPr>
          <w:rFonts w:ascii="Times New Roman" w:hAnsi="Times New Roman" w:cs="Times New Roman"/>
          <w:sz w:val="28"/>
          <w:szCs w:val="28"/>
          <w:lang w:val="uk-UA"/>
        </w:rPr>
        <w:t>Трикоз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В., Ярмола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А., Бобренко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F37912">
        <w:rPr>
          <w:rFonts w:ascii="Times New Roman" w:hAnsi="Times New Roman" w:cs="Times New Roman"/>
          <w:sz w:val="28"/>
          <w:szCs w:val="28"/>
          <w:lang w:val="uk-UA"/>
        </w:rPr>
        <w:t>В.).</w:t>
      </w:r>
      <w:r w:rsidR="00A94190"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https://mon.gov.ua/storage/app/uploads/public/5b5/ac5/f0c/5b5ac5f0c1858354894747.pdf</w:t>
        </w:r>
      </w:hyperlink>
      <w:r w:rsidR="00A94190" w:rsidRPr="00A94190">
        <w:rPr>
          <w:rStyle w:val="a3"/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</w:p>
    <w:p w:rsidR="006F669C" w:rsidRPr="00A94190" w:rsidRDefault="006F669C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Типова освітня програма початкової освіти спеціальних закладів загальної середньої освіти для учнів 3 класів з інтелектуальними порушеннями </w:t>
      </w:r>
      <w:r w:rsidRPr="00A94190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(Чеботарьова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Блеч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Гладченко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Трикоз</w:t>
      </w:r>
      <w:proofErr w:type="spellEnd"/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В., Ярмола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А., Бобренко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94190">
        <w:rPr>
          <w:rFonts w:ascii="Times New Roman" w:hAnsi="Times New Roman" w:cs="Times New Roman"/>
          <w:sz w:val="28"/>
          <w:szCs w:val="28"/>
        </w:rPr>
        <w:t> 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В.).</w:t>
      </w:r>
      <w:r w:rsidR="00A94190"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https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://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mon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gov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.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ua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storage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app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uploads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public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ac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5/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f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/5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b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ac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5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f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0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c</w:t>
        </w:r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1858354894747.</w:t>
        </w:r>
        <w:proofErr w:type="spellStart"/>
        <w:r w:rsidRPr="00A94190">
          <w:rPr>
            <w:rStyle w:val="a3"/>
            <w:rFonts w:ascii="Times New Roman" w:hAnsi="Times New Roman" w:cs="Times New Roman"/>
            <w:sz w:val="28"/>
            <w:szCs w:val="28"/>
            <w:shd w:val="clear" w:color="auto" w:fill="F9F9F9"/>
          </w:rPr>
          <w:t>pdf</w:t>
        </w:r>
        <w:proofErr w:type="spellEnd"/>
      </w:hyperlink>
    </w:p>
    <w:p w:rsidR="006C1378" w:rsidRDefault="006C1378" w:rsidP="00F37912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Психолого-педагогічний супровід навчання дітей з інтелектуальними порушеннями/навчально-методичний посібник / авт.: О. В. Чеботарьова, Г. О. </w:t>
      </w:r>
      <w:proofErr w:type="spellStart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Блеч</w:t>
      </w:r>
      <w:proofErr w:type="spellEnd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І. В. </w:t>
      </w:r>
      <w:proofErr w:type="spellStart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Гладченко</w:t>
      </w:r>
      <w:proofErr w:type="spellEnd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С. В. </w:t>
      </w:r>
      <w:proofErr w:type="spellStart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Трикоз</w:t>
      </w:r>
      <w:proofErr w:type="spellEnd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І.В. </w:t>
      </w:r>
      <w:proofErr w:type="spellStart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Сухіна</w:t>
      </w:r>
      <w:proofErr w:type="spellEnd"/>
      <w:r w:rsidRPr="006C1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Н. А. Ярмола.: За наук. ред. О.В. Чеботарьової. – Харків,. Вид-во «Ранок», 2020. – 123 с.</w:t>
      </w:r>
    </w:p>
    <w:p w:rsidR="00532714" w:rsidRPr="00A94190" w:rsidRDefault="006C1378" w:rsidP="00F37912">
      <w:pPr>
        <w:pStyle w:val="a6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Прохоренко Л.І.,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Бабяк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A94190">
        <w:rPr>
          <w:rFonts w:ascii="Times New Roman" w:hAnsi="Times New Roman" w:cs="Times New Roman"/>
          <w:sz w:val="28"/>
          <w:szCs w:val="28"/>
          <w:lang w:val="uk-UA"/>
        </w:rPr>
        <w:t>Засенко</w:t>
      </w:r>
      <w:proofErr w:type="spellEnd"/>
      <w:r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 В.В., Ярмола Н.А. Учні початкових класів із особливими освітніми потребами: навчання та супровід: навчально-методичний посібник – Харків: Вид-во «Ранок», 2020. – 160</w:t>
      </w:r>
      <w:r w:rsidR="00A94190" w:rsidRPr="00A9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1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94190" w:rsidRPr="00532714" w:rsidRDefault="00A94190" w:rsidP="00F3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190" w:rsidRPr="00532714" w:rsidSect="007B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E82"/>
    <w:multiLevelType w:val="hybridMultilevel"/>
    <w:tmpl w:val="6E726B38"/>
    <w:lvl w:ilvl="0" w:tplc="B7DE33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F910CB"/>
    <w:multiLevelType w:val="hybridMultilevel"/>
    <w:tmpl w:val="C0C6FC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71FC"/>
    <w:multiLevelType w:val="hybridMultilevel"/>
    <w:tmpl w:val="991071B2"/>
    <w:lvl w:ilvl="0" w:tplc="3462DC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8DB"/>
    <w:multiLevelType w:val="hybridMultilevel"/>
    <w:tmpl w:val="B192B3B6"/>
    <w:lvl w:ilvl="0" w:tplc="DA383CAA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EF3633"/>
    <w:multiLevelType w:val="hybridMultilevel"/>
    <w:tmpl w:val="05CA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D1077"/>
    <w:multiLevelType w:val="hybridMultilevel"/>
    <w:tmpl w:val="A1B2DAE0"/>
    <w:lvl w:ilvl="0" w:tplc="152E0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524A8F"/>
    <w:multiLevelType w:val="hybridMultilevel"/>
    <w:tmpl w:val="62DAB21A"/>
    <w:lvl w:ilvl="0" w:tplc="002A861E">
      <w:start w:val="1"/>
      <w:numFmt w:val="decimal"/>
      <w:lvlText w:val="%1."/>
      <w:lvlJc w:val="left"/>
      <w:pPr>
        <w:ind w:left="1438" w:hanging="870"/>
      </w:pPr>
      <w:rPr>
        <w:rFonts w:hint="default"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ADE"/>
    <w:rsid w:val="00247955"/>
    <w:rsid w:val="00532714"/>
    <w:rsid w:val="00594ADE"/>
    <w:rsid w:val="006C1378"/>
    <w:rsid w:val="006E0795"/>
    <w:rsid w:val="006F669C"/>
    <w:rsid w:val="007B656D"/>
    <w:rsid w:val="0093794E"/>
    <w:rsid w:val="00A60097"/>
    <w:rsid w:val="00A94190"/>
    <w:rsid w:val="00A9732E"/>
    <w:rsid w:val="00D74732"/>
    <w:rsid w:val="00E45D86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A94C-49F7-4562-96B1-3A0B7E9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6D"/>
  </w:style>
  <w:style w:type="paragraph" w:styleId="1">
    <w:name w:val="heading 1"/>
    <w:basedOn w:val="a"/>
    <w:link w:val="10"/>
    <w:uiPriority w:val="9"/>
    <w:qFormat/>
    <w:rsid w:val="0053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ADE"/>
    <w:rPr>
      <w:color w:val="0000FF" w:themeColor="hyperlink"/>
      <w:u w:val="single"/>
    </w:rPr>
  </w:style>
  <w:style w:type="character" w:styleId="a4">
    <w:name w:val="Strong"/>
    <w:uiPriority w:val="22"/>
    <w:qFormat/>
    <w:rsid w:val="00594ADE"/>
    <w:rPr>
      <w:b/>
      <w:bCs/>
    </w:rPr>
  </w:style>
  <w:style w:type="character" w:styleId="a5">
    <w:name w:val="Emphasis"/>
    <w:uiPriority w:val="20"/>
    <w:qFormat/>
    <w:rsid w:val="00594ADE"/>
    <w:rPr>
      <w:i/>
      <w:iCs/>
    </w:rPr>
  </w:style>
  <w:style w:type="paragraph" w:styleId="a6">
    <w:name w:val="List Paragraph"/>
    <w:basedOn w:val="a"/>
    <w:link w:val="a7"/>
    <w:uiPriority w:val="34"/>
    <w:qFormat/>
    <w:rsid w:val="005327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71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8">
    <w:name w:val="footer"/>
    <w:basedOn w:val="a"/>
    <w:link w:val="a9"/>
    <w:rsid w:val="005327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ій колонтитул Знак"/>
    <w:basedOn w:val="a0"/>
    <w:link w:val="a8"/>
    <w:rsid w:val="005327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у Знак"/>
    <w:link w:val="a6"/>
    <w:uiPriority w:val="1"/>
    <w:locked/>
    <w:rsid w:val="00D74732"/>
  </w:style>
  <w:style w:type="character" w:customStyle="1" w:styleId="value">
    <w:name w:val="value"/>
    <w:basedOn w:val="a0"/>
    <w:rsid w:val="0093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cxh8FVkAAAAJ&amp;hl=ru" TargetMode="External"/><Relationship Id="rId13" Type="http://schemas.openxmlformats.org/officeDocument/2006/relationships/hyperlink" Target="https://doi.org/10.30525/978-9934-26-032-2-40" TargetMode="External"/><Relationship Id="rId18" Type="http://schemas.openxmlformats.org/officeDocument/2006/relationships/hyperlink" Target="http://www.magnanimitas.cz/ADALTA/110224/PDF/11022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on.gov.ua" TargetMode="External"/><Relationship Id="rId7" Type="http://schemas.openxmlformats.org/officeDocument/2006/relationships/hyperlink" Target="http://orcid.org/0000-0001-9374-5543" TargetMode="External"/><Relationship Id="rId12" Type="http://schemas.openxmlformats.org/officeDocument/2006/relationships/hyperlink" Target="http://www.baltijapublishing.lv/omp/index.php/bp/catalog/book/94" TargetMode="External"/><Relationship Id="rId17" Type="http://schemas.openxmlformats.org/officeDocument/2006/relationships/hyperlink" Target="http://www.magnanimitas.cz/ADALTA/110224/papers/A_17.pdf" TargetMode="External"/><Relationship Id="rId25" Type="http://schemas.openxmlformats.org/officeDocument/2006/relationships/hyperlink" Target="https://mon.gov.ua/storage/app/uploads/public/5b5/ac5/f0c/5b5ac5f0c185835489474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0525/978-9934-26-032-2-40" TargetMode="External"/><Relationship Id="rId20" Type="http://schemas.openxmlformats.org/officeDocument/2006/relationships/hyperlink" Target="https://doi.org/10.18662/brain/12.4/25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rmola.nataliia@gmail.com" TargetMode="External"/><Relationship Id="rId11" Type="http://schemas.openxmlformats.org/officeDocument/2006/relationships/hyperlink" Target="https://doi.org/10.37472/2707-305X-2021-3-2-3-4" TargetMode="External"/><Relationship Id="rId24" Type="http://schemas.openxmlformats.org/officeDocument/2006/relationships/hyperlink" Target="https://mon.gov.ua/storage/app/uploads/public/5b5/ac5/f0c/5b5ac5f0c1858354894747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altijapublishing.lv/omp/index.php/bp/catalog/book/94" TargetMode="External"/><Relationship Id="rId23" Type="http://schemas.openxmlformats.org/officeDocument/2006/relationships/hyperlink" Target="https://mon.gov.ua/storage/app/uploads/public/5b5/ac5/f0c/5b5ac5f0c1858354894747.pdf" TargetMode="External"/><Relationship Id="rId10" Type="http://schemas.openxmlformats.org/officeDocument/2006/relationships/hyperlink" Target="https://10.31392/NPU-nc.series19.2020.40.15" TargetMode="External"/><Relationship Id="rId19" Type="http://schemas.openxmlformats.org/officeDocument/2006/relationships/hyperlink" Target="https://doi.org/10.34069/AI/2021.46.10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view/creators/==042F==0440==043C==043E==043B==0430=3A==041D=2E_==0410=2E=3A=3A.default.html" TargetMode="External"/><Relationship Id="rId14" Type="http://schemas.openxmlformats.org/officeDocument/2006/relationships/hyperlink" Target="https://doi.org/10.30525/978-9934-26-023-0-28" TargetMode="External"/><Relationship Id="rId22" Type="http://schemas.openxmlformats.org/officeDocument/2006/relationships/hyperlink" Target="https://mon.gov.ua/ua/osvita/zagalna-serednya-osvita/navchannya-ditej-u-specialnih-zakladah-osviti/osvita-ditej-z-osoblivimi-potrebami/navchalni-programi/korekcijni-program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5925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</dc:creator>
  <cp:keywords/>
  <dc:description/>
  <cp:lastModifiedBy>Користувач Windows</cp:lastModifiedBy>
  <cp:revision>8</cp:revision>
  <dcterms:created xsi:type="dcterms:W3CDTF">2024-04-15T16:12:00Z</dcterms:created>
  <dcterms:modified xsi:type="dcterms:W3CDTF">2024-04-18T13:35:00Z</dcterms:modified>
</cp:coreProperties>
</file>